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A21A" w14:textId="77777777" w:rsidR="001F2F6A" w:rsidRDefault="001F2F6A" w:rsidP="00367B26">
      <w:pPr>
        <w:shd w:val="clear" w:color="auto" w:fill="FFFFFF"/>
        <w:spacing w:line="253" w:lineRule="atLeast"/>
        <w:jc w:val="center"/>
        <w:rPr>
          <w:rFonts w:ascii="Georgia" w:eastAsia="Times New Roman" w:hAnsi="Georgia" w:cs="Times New Roman"/>
          <w:color w:val="222222"/>
          <w:sz w:val="20"/>
          <w:szCs w:val="20"/>
          <w:u w:val="single"/>
          <w:lang w:val="es-MX" w:eastAsia="pt-BR"/>
        </w:rPr>
      </w:pPr>
    </w:p>
    <w:p w14:paraId="57AD51FD" w14:textId="478B32FF" w:rsidR="00367B26" w:rsidRDefault="00367B26" w:rsidP="00367B26">
      <w:pPr>
        <w:shd w:val="clear" w:color="auto" w:fill="FFFFFF"/>
        <w:spacing w:line="253" w:lineRule="atLeast"/>
        <w:jc w:val="center"/>
        <w:rPr>
          <w:rFonts w:ascii="Georgia" w:eastAsia="Times New Roman" w:hAnsi="Georgia" w:cs="Times New Roman"/>
          <w:color w:val="222222"/>
          <w:sz w:val="20"/>
          <w:szCs w:val="20"/>
          <w:u w:val="single"/>
          <w:lang w:val="es-MX" w:eastAsia="pt-BR"/>
        </w:rPr>
      </w:pPr>
      <w:r w:rsidRPr="00F76C17">
        <w:rPr>
          <w:rFonts w:ascii="Georgia" w:eastAsia="Times New Roman" w:hAnsi="Georgia" w:cs="Times New Roman"/>
          <w:color w:val="222222"/>
          <w:sz w:val="20"/>
          <w:szCs w:val="20"/>
          <w:u w:val="single"/>
          <w:lang w:val="es-MX" w:eastAsia="pt-BR"/>
        </w:rPr>
        <w:t>La</w:t>
      </w:r>
      <w:r w:rsidR="00A61BE0" w:rsidRPr="00F76C17">
        <w:rPr>
          <w:rFonts w:ascii="Georgia" w:eastAsia="Times New Roman" w:hAnsi="Georgia" w:cs="Times New Roman"/>
          <w:color w:val="222222"/>
          <w:sz w:val="20"/>
          <w:szCs w:val="20"/>
          <w:u w:val="single"/>
          <w:lang w:val="es-MX" w:eastAsia="pt-BR"/>
        </w:rPr>
        <w:t>s</w:t>
      </w:r>
      <w:r w:rsidRPr="00F76C17">
        <w:rPr>
          <w:rFonts w:ascii="Georgia" w:eastAsia="Times New Roman" w:hAnsi="Georgia" w:cs="Times New Roman"/>
          <w:color w:val="222222"/>
          <w:sz w:val="20"/>
          <w:szCs w:val="20"/>
          <w:u w:val="single"/>
          <w:lang w:val="es-MX" w:eastAsia="pt-BR"/>
        </w:rPr>
        <w:t xml:space="preserve"> tesis de</w:t>
      </w:r>
      <w:r w:rsidR="00A61BE0" w:rsidRPr="00F76C17">
        <w:rPr>
          <w:rFonts w:ascii="Georgia" w:eastAsia="Times New Roman" w:hAnsi="Georgia" w:cs="Times New Roman"/>
          <w:color w:val="222222"/>
          <w:sz w:val="20"/>
          <w:szCs w:val="20"/>
          <w:u w:val="single"/>
          <w:lang w:val="es-MX" w:eastAsia="pt-BR"/>
        </w:rPr>
        <w:t xml:space="preserve"> posgrado en</w:t>
      </w:r>
      <w:r w:rsidRPr="00F76C17">
        <w:rPr>
          <w:rFonts w:ascii="Georgia" w:eastAsia="Times New Roman" w:hAnsi="Georgia" w:cs="Times New Roman"/>
          <w:color w:val="222222"/>
          <w:sz w:val="20"/>
          <w:szCs w:val="20"/>
          <w:u w:val="single"/>
          <w:lang w:val="es-MX" w:eastAsia="pt-BR"/>
        </w:rPr>
        <w:t xml:space="preserve"> CIESAS </w:t>
      </w:r>
    </w:p>
    <w:p w14:paraId="42304677" w14:textId="26C022EE" w:rsidR="0032436F" w:rsidRPr="00F76C17" w:rsidRDefault="0032436F" w:rsidP="00367B26">
      <w:pPr>
        <w:shd w:val="clear" w:color="auto" w:fill="FFFFFF"/>
        <w:spacing w:line="253" w:lineRule="atLeast"/>
        <w:jc w:val="center"/>
        <w:rPr>
          <w:rFonts w:ascii="Georgia" w:eastAsia="Times New Roman" w:hAnsi="Georgia" w:cs="Times New Roman"/>
          <w:color w:val="222222"/>
          <w:sz w:val="20"/>
          <w:szCs w:val="20"/>
          <w:u w:val="single"/>
          <w:lang w:val="es-MX" w:eastAsia="pt-BR"/>
        </w:rPr>
      </w:pPr>
      <w:r>
        <w:rPr>
          <w:rFonts w:ascii="Georgia" w:eastAsia="Times New Roman" w:hAnsi="Georgia" w:cs="Times New Roman"/>
          <w:color w:val="222222"/>
          <w:sz w:val="20"/>
          <w:szCs w:val="20"/>
          <w:u w:val="single"/>
          <w:lang w:val="es-MX" w:eastAsia="pt-BR"/>
        </w:rPr>
        <w:t>Por: Roberto Melville</w:t>
      </w:r>
    </w:p>
    <w:p w14:paraId="27E15131" w14:textId="77777777" w:rsidR="001F2F6A" w:rsidRPr="00F76C17" w:rsidRDefault="001F2F6A" w:rsidP="00367B26">
      <w:pPr>
        <w:shd w:val="clear" w:color="auto" w:fill="FFFFFF"/>
        <w:spacing w:line="253" w:lineRule="atLeast"/>
        <w:jc w:val="center"/>
        <w:rPr>
          <w:rFonts w:ascii="Calibri" w:eastAsia="Times New Roman" w:hAnsi="Calibri" w:cs="Times New Roman"/>
          <w:color w:val="222222"/>
          <w:lang w:val="es-MX" w:eastAsia="pt-BR"/>
        </w:rPr>
      </w:pPr>
    </w:p>
    <w:p w14:paraId="69E91444" w14:textId="1699C6EA" w:rsidR="00E51B32" w:rsidRPr="00F76C17" w:rsidRDefault="00901D0C" w:rsidP="001F2F6A">
      <w:pPr>
        <w:shd w:val="clear" w:color="auto" w:fill="FFFFFF"/>
        <w:spacing w:line="253" w:lineRule="atLeast"/>
        <w:ind w:firstLine="708"/>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 xml:space="preserve">Desde su fundación en 1973, el CIESAS se planteó como objetivo la realización de investigaciones científicas en diversos campos de la antropología, acompañado de un constante proceso formativo de especialistas que eventualmente se incorporaran como investigadores </w:t>
      </w:r>
      <w:r w:rsidR="00E51B32" w:rsidRPr="00F76C17">
        <w:rPr>
          <w:rFonts w:ascii="Georgia" w:eastAsia="Times New Roman" w:hAnsi="Georgia" w:cs="Times New Roman"/>
          <w:color w:val="222222"/>
          <w:sz w:val="20"/>
          <w:szCs w:val="20"/>
          <w:lang w:val="es-MX" w:eastAsia="pt-BR"/>
        </w:rPr>
        <w:t>que</w:t>
      </w:r>
      <w:r w:rsidRPr="00F76C17">
        <w:rPr>
          <w:rFonts w:ascii="Georgia" w:eastAsia="Times New Roman" w:hAnsi="Georgia" w:cs="Times New Roman"/>
          <w:color w:val="222222"/>
          <w:sz w:val="20"/>
          <w:szCs w:val="20"/>
          <w:lang w:val="es-MX" w:eastAsia="pt-BR"/>
        </w:rPr>
        <w:t xml:space="preserve"> l</w:t>
      </w:r>
      <w:r w:rsidR="00E51B32" w:rsidRPr="00F76C17">
        <w:rPr>
          <w:rFonts w:ascii="Georgia" w:eastAsia="Times New Roman" w:hAnsi="Georgia" w:cs="Times New Roman"/>
          <w:color w:val="222222"/>
          <w:sz w:val="20"/>
          <w:szCs w:val="20"/>
          <w:lang w:val="es-MX" w:eastAsia="pt-BR"/>
        </w:rPr>
        <w:t>a</w:t>
      </w:r>
      <w:r w:rsidRPr="00F76C17">
        <w:rPr>
          <w:rFonts w:ascii="Georgia" w:eastAsia="Times New Roman" w:hAnsi="Georgia" w:cs="Times New Roman"/>
          <w:color w:val="222222"/>
          <w:sz w:val="20"/>
          <w:szCs w:val="20"/>
          <w:lang w:val="es-MX" w:eastAsia="pt-BR"/>
        </w:rPr>
        <w:t>s llevaran a cabo. La docencia y programas de posgrado</w:t>
      </w:r>
      <w:r w:rsidR="00E51B32" w:rsidRPr="00F76C17">
        <w:rPr>
          <w:rFonts w:ascii="Georgia" w:eastAsia="Times New Roman" w:hAnsi="Georgia" w:cs="Times New Roman"/>
          <w:color w:val="222222"/>
          <w:sz w:val="20"/>
          <w:szCs w:val="20"/>
          <w:lang w:val="es-MX" w:eastAsia="pt-BR"/>
        </w:rPr>
        <w:t xml:space="preserve"> han sido parte de los pilares fundantes de la institución, como lo deja ver en este 48 aniversario las </w:t>
      </w:r>
      <w:r w:rsidR="003F55F8" w:rsidRPr="00F76C17">
        <w:rPr>
          <w:rFonts w:ascii="Georgia" w:eastAsia="Times New Roman" w:hAnsi="Georgia" w:cs="Times New Roman"/>
          <w:color w:val="222222"/>
          <w:sz w:val="20"/>
          <w:szCs w:val="20"/>
          <w:lang w:val="es-MX" w:eastAsia="pt-BR"/>
        </w:rPr>
        <w:t>965</w:t>
      </w:r>
      <w:r w:rsidR="00E51B32" w:rsidRPr="00F76C17">
        <w:rPr>
          <w:rFonts w:ascii="Georgia" w:eastAsia="Times New Roman" w:hAnsi="Georgia" w:cs="Times New Roman"/>
          <w:color w:val="222222"/>
          <w:sz w:val="20"/>
          <w:szCs w:val="20"/>
          <w:lang w:val="es-MX" w:eastAsia="pt-BR"/>
        </w:rPr>
        <w:t xml:space="preserve"> </w:t>
      </w:r>
      <w:r w:rsidR="003F55F8" w:rsidRPr="00F76C17">
        <w:rPr>
          <w:rFonts w:ascii="Georgia" w:eastAsia="Times New Roman" w:hAnsi="Georgia" w:cs="Times New Roman"/>
          <w:color w:val="222222"/>
          <w:sz w:val="20"/>
          <w:szCs w:val="20"/>
          <w:lang w:val="es-MX" w:eastAsia="pt-BR"/>
        </w:rPr>
        <w:t xml:space="preserve">tesis (y algunas más de este año) </w:t>
      </w:r>
      <w:r w:rsidR="0037571D" w:rsidRPr="00F76C17">
        <w:rPr>
          <w:rFonts w:ascii="Georgia" w:eastAsia="Times New Roman" w:hAnsi="Georgia" w:cs="Times New Roman"/>
          <w:color w:val="222222"/>
          <w:sz w:val="20"/>
          <w:szCs w:val="20"/>
          <w:lang w:val="es-MX" w:eastAsia="pt-BR"/>
        </w:rPr>
        <w:t xml:space="preserve">en </w:t>
      </w:r>
      <w:r w:rsidR="003F55F8" w:rsidRPr="00F76C17">
        <w:rPr>
          <w:rFonts w:ascii="Georgia" w:eastAsia="Times New Roman" w:hAnsi="Georgia" w:cs="Times New Roman"/>
          <w:color w:val="222222"/>
          <w:sz w:val="20"/>
          <w:szCs w:val="20"/>
          <w:lang w:val="es-MX" w:eastAsia="pt-BR"/>
        </w:rPr>
        <w:t>A</w:t>
      </w:r>
      <w:r w:rsidR="0037571D" w:rsidRPr="00F76C17">
        <w:rPr>
          <w:rFonts w:ascii="Georgia" w:eastAsia="Times New Roman" w:hAnsi="Georgia" w:cs="Times New Roman"/>
          <w:color w:val="222222"/>
          <w:sz w:val="20"/>
          <w:szCs w:val="20"/>
          <w:lang w:val="es-MX" w:eastAsia="pt-BR"/>
        </w:rPr>
        <w:t xml:space="preserve">ntropología Social y Ciencias Sociales </w:t>
      </w:r>
      <w:r w:rsidR="003F55F8" w:rsidRPr="00F76C17">
        <w:rPr>
          <w:rFonts w:ascii="Georgia" w:eastAsia="Times New Roman" w:hAnsi="Georgia" w:cs="Times New Roman"/>
          <w:sz w:val="20"/>
          <w:szCs w:val="20"/>
          <w:lang w:val="es-MX" w:eastAsia="pt-BR"/>
        </w:rPr>
        <w:t>concluidas</w:t>
      </w:r>
      <w:r w:rsidR="0037571D" w:rsidRPr="00F76C17">
        <w:rPr>
          <w:rFonts w:ascii="Georgia" w:eastAsia="Times New Roman" w:hAnsi="Georgia" w:cs="Times New Roman"/>
          <w:color w:val="222222"/>
          <w:sz w:val="20"/>
          <w:szCs w:val="20"/>
          <w:lang w:val="es-MX" w:eastAsia="pt-BR"/>
        </w:rPr>
        <w:t xml:space="preserve"> por las distintas generaciones </w:t>
      </w:r>
      <w:r w:rsidR="00E51B32" w:rsidRPr="00F76C17">
        <w:rPr>
          <w:rFonts w:ascii="Georgia" w:eastAsia="Times New Roman" w:hAnsi="Georgia" w:cs="Times New Roman"/>
          <w:color w:val="222222"/>
          <w:sz w:val="20"/>
          <w:szCs w:val="20"/>
          <w:lang w:val="es-MX" w:eastAsia="pt-BR"/>
        </w:rPr>
        <w:t xml:space="preserve">que han pasado por sus distintas sedes. </w:t>
      </w:r>
    </w:p>
    <w:p w14:paraId="2F2F36BF" w14:textId="38E4CD3E" w:rsidR="00A525DA" w:rsidRPr="00F76C17" w:rsidRDefault="00A61BE0" w:rsidP="001F2F6A">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 xml:space="preserve">Las primeras tesis de doctorado del CIESAS </w:t>
      </w:r>
      <w:r w:rsidR="00F90C93" w:rsidRPr="00F76C17">
        <w:rPr>
          <w:rFonts w:ascii="Georgia" w:eastAsia="Times New Roman" w:hAnsi="Georgia" w:cs="Times New Roman"/>
          <w:color w:val="222222"/>
          <w:sz w:val="20"/>
          <w:szCs w:val="20"/>
          <w:lang w:val="es-MX" w:eastAsia="pt-BR"/>
        </w:rPr>
        <w:t>quedaron</w:t>
      </w:r>
      <w:r w:rsidRPr="00F76C17">
        <w:rPr>
          <w:rFonts w:ascii="Georgia" w:eastAsia="Times New Roman" w:hAnsi="Georgia" w:cs="Times New Roman"/>
          <w:color w:val="222222"/>
          <w:sz w:val="20"/>
          <w:szCs w:val="20"/>
          <w:lang w:val="es-MX" w:eastAsia="pt-BR"/>
        </w:rPr>
        <w:t xml:space="preserve"> agrupadas en los archivos de servicios escolares como tesis del Plan 1975. </w:t>
      </w:r>
      <w:r w:rsidR="00F90C93" w:rsidRPr="00F76C17">
        <w:rPr>
          <w:rFonts w:ascii="Georgia" w:eastAsia="Times New Roman" w:hAnsi="Georgia" w:cs="Times New Roman"/>
          <w:color w:val="222222"/>
          <w:sz w:val="20"/>
          <w:szCs w:val="20"/>
          <w:lang w:val="es-MX" w:eastAsia="pt-BR"/>
        </w:rPr>
        <w:t>En 1983, ocho años después, s</w:t>
      </w:r>
      <w:r w:rsidR="003A04B7" w:rsidRPr="00F76C17">
        <w:rPr>
          <w:rFonts w:ascii="Georgia" w:eastAsia="Times New Roman" w:hAnsi="Georgia" w:cs="Times New Roman"/>
          <w:color w:val="222222"/>
          <w:sz w:val="20"/>
          <w:szCs w:val="20"/>
          <w:lang w:val="es-MX" w:eastAsia="pt-BR"/>
        </w:rPr>
        <w:t xml:space="preserve">e graduaron los primeros doctores, cuando Eduardo Matos y Margarita Nolasco </w:t>
      </w:r>
      <w:r w:rsidR="00F90C93" w:rsidRPr="00F76C17">
        <w:rPr>
          <w:rFonts w:ascii="Georgia" w:eastAsia="Times New Roman" w:hAnsi="Georgia" w:cs="Times New Roman"/>
          <w:color w:val="222222"/>
          <w:sz w:val="20"/>
          <w:szCs w:val="20"/>
          <w:lang w:val="es-MX" w:eastAsia="pt-BR"/>
        </w:rPr>
        <w:t xml:space="preserve">consiguieron </w:t>
      </w:r>
      <w:r w:rsidR="003A04B7" w:rsidRPr="00F76C17">
        <w:rPr>
          <w:rFonts w:ascii="Georgia" w:eastAsia="Times New Roman" w:hAnsi="Georgia" w:cs="Times New Roman"/>
          <w:color w:val="222222"/>
          <w:sz w:val="20"/>
          <w:szCs w:val="20"/>
          <w:lang w:val="es-MX" w:eastAsia="pt-BR"/>
        </w:rPr>
        <w:t>restaura</w:t>
      </w:r>
      <w:r w:rsidR="00AC465B" w:rsidRPr="00F76C17">
        <w:rPr>
          <w:rFonts w:ascii="Georgia" w:eastAsia="Times New Roman" w:hAnsi="Georgia" w:cs="Times New Roman"/>
          <w:color w:val="222222"/>
          <w:sz w:val="20"/>
          <w:szCs w:val="20"/>
          <w:lang w:val="es-MX" w:eastAsia="pt-BR"/>
        </w:rPr>
        <w:t>r</w:t>
      </w:r>
      <w:r w:rsidR="003A04B7" w:rsidRPr="00F76C17">
        <w:rPr>
          <w:rFonts w:ascii="Georgia" w:eastAsia="Times New Roman" w:hAnsi="Georgia" w:cs="Times New Roman"/>
          <w:color w:val="222222"/>
          <w:sz w:val="20"/>
          <w:szCs w:val="20"/>
          <w:lang w:val="es-MX" w:eastAsia="pt-BR"/>
        </w:rPr>
        <w:t xml:space="preserve"> el orden institucional. </w:t>
      </w:r>
      <w:r w:rsidR="00AC465B" w:rsidRPr="00F76C17">
        <w:rPr>
          <w:rFonts w:ascii="Georgia" w:eastAsia="Times New Roman" w:hAnsi="Georgia" w:cs="Times New Roman"/>
          <w:color w:val="222222"/>
          <w:sz w:val="20"/>
          <w:szCs w:val="20"/>
          <w:lang w:val="es-MX" w:eastAsia="pt-BR"/>
        </w:rPr>
        <w:t>Este fue</w:t>
      </w:r>
      <w:r w:rsidR="003A04B7" w:rsidRPr="00F76C17">
        <w:rPr>
          <w:rFonts w:ascii="Georgia" w:eastAsia="Times New Roman" w:hAnsi="Georgia" w:cs="Times New Roman"/>
          <w:color w:val="222222"/>
          <w:sz w:val="20"/>
          <w:szCs w:val="20"/>
          <w:lang w:val="es-MX" w:eastAsia="pt-BR"/>
        </w:rPr>
        <w:t xml:space="preserve"> un programa poco escolarizado. Los estudiantes </w:t>
      </w:r>
      <w:r w:rsidR="00F90C93" w:rsidRPr="00F76C17">
        <w:rPr>
          <w:rFonts w:ascii="Georgia" w:eastAsia="Times New Roman" w:hAnsi="Georgia" w:cs="Times New Roman"/>
          <w:color w:val="222222"/>
          <w:sz w:val="20"/>
          <w:szCs w:val="20"/>
          <w:lang w:val="es-MX" w:eastAsia="pt-BR"/>
        </w:rPr>
        <w:t xml:space="preserve">ya </w:t>
      </w:r>
      <w:r w:rsidR="003A04B7" w:rsidRPr="00F76C17">
        <w:rPr>
          <w:rFonts w:ascii="Georgia" w:eastAsia="Times New Roman" w:hAnsi="Georgia" w:cs="Times New Roman"/>
          <w:color w:val="222222"/>
          <w:sz w:val="20"/>
          <w:szCs w:val="20"/>
          <w:lang w:val="es-MX" w:eastAsia="pt-BR"/>
        </w:rPr>
        <w:t xml:space="preserve">eran profesionales </w:t>
      </w:r>
      <w:r w:rsidR="00F90C93" w:rsidRPr="00F76C17">
        <w:rPr>
          <w:rFonts w:ascii="Georgia" w:eastAsia="Times New Roman" w:hAnsi="Georgia" w:cs="Times New Roman"/>
          <w:color w:val="222222"/>
          <w:sz w:val="20"/>
          <w:szCs w:val="20"/>
          <w:lang w:val="es-MX" w:eastAsia="pt-BR"/>
        </w:rPr>
        <w:t xml:space="preserve">experimentados en las actividades de </w:t>
      </w:r>
      <w:r w:rsidR="00AC465B" w:rsidRPr="00F76C17">
        <w:rPr>
          <w:rFonts w:ascii="Georgia" w:eastAsia="Times New Roman" w:hAnsi="Georgia" w:cs="Times New Roman"/>
          <w:color w:val="222222"/>
          <w:sz w:val="20"/>
          <w:szCs w:val="20"/>
          <w:lang w:val="es-MX" w:eastAsia="pt-BR"/>
        </w:rPr>
        <w:t>investigación, pero sin la acreditación de un título universitario formal.  E</w:t>
      </w:r>
      <w:r w:rsidRPr="00F76C17">
        <w:rPr>
          <w:rFonts w:ascii="Georgia" w:eastAsia="Times New Roman" w:hAnsi="Georgia" w:cs="Times New Roman"/>
          <w:color w:val="222222"/>
          <w:sz w:val="20"/>
          <w:szCs w:val="20"/>
          <w:lang w:val="es-MX" w:eastAsia="pt-BR"/>
        </w:rPr>
        <w:t>n el diseño original del C</w:t>
      </w:r>
      <w:r w:rsidR="00AC465B" w:rsidRPr="00F76C17">
        <w:rPr>
          <w:rFonts w:ascii="Georgia" w:eastAsia="Times New Roman" w:hAnsi="Georgia" w:cs="Times New Roman"/>
          <w:color w:val="222222"/>
          <w:sz w:val="20"/>
          <w:szCs w:val="20"/>
          <w:lang w:val="es-MX" w:eastAsia="pt-BR"/>
        </w:rPr>
        <w:t xml:space="preserve">entro de Investigaciones </w:t>
      </w:r>
      <w:r w:rsidR="00E24C89" w:rsidRPr="00F76C17">
        <w:rPr>
          <w:rFonts w:ascii="Georgia" w:eastAsia="Times New Roman" w:hAnsi="Georgia" w:cs="Times New Roman"/>
          <w:color w:val="222222"/>
          <w:sz w:val="20"/>
          <w:szCs w:val="20"/>
          <w:lang w:val="es-MX" w:eastAsia="pt-BR"/>
        </w:rPr>
        <w:t xml:space="preserve">Superiores </w:t>
      </w:r>
      <w:r w:rsidR="00AC465B" w:rsidRPr="00F76C17">
        <w:rPr>
          <w:rFonts w:ascii="Georgia" w:eastAsia="Times New Roman" w:hAnsi="Georgia" w:cs="Times New Roman"/>
          <w:color w:val="222222"/>
          <w:sz w:val="20"/>
          <w:szCs w:val="20"/>
          <w:lang w:val="es-MX" w:eastAsia="pt-BR"/>
        </w:rPr>
        <w:t xml:space="preserve">del </w:t>
      </w:r>
      <w:r w:rsidRPr="00F76C17">
        <w:rPr>
          <w:rFonts w:ascii="Georgia" w:eastAsia="Times New Roman" w:hAnsi="Georgia" w:cs="Times New Roman"/>
          <w:color w:val="222222"/>
          <w:sz w:val="20"/>
          <w:szCs w:val="20"/>
          <w:lang w:val="es-MX" w:eastAsia="pt-BR"/>
        </w:rPr>
        <w:t>INAH</w:t>
      </w:r>
      <w:r w:rsidR="00F90C93" w:rsidRPr="00F76C17">
        <w:rPr>
          <w:rFonts w:ascii="Georgia" w:eastAsia="Times New Roman" w:hAnsi="Georgia" w:cs="Times New Roman"/>
          <w:color w:val="222222"/>
          <w:sz w:val="20"/>
          <w:szCs w:val="20"/>
          <w:lang w:val="es-MX" w:eastAsia="pt-BR"/>
        </w:rPr>
        <w:t xml:space="preserve">, al parecer, </w:t>
      </w:r>
      <w:r w:rsidRPr="00F76C17">
        <w:rPr>
          <w:rFonts w:ascii="Georgia" w:eastAsia="Times New Roman" w:hAnsi="Georgia" w:cs="Times New Roman"/>
          <w:color w:val="222222"/>
          <w:sz w:val="20"/>
          <w:szCs w:val="20"/>
          <w:lang w:val="es-MX" w:eastAsia="pt-BR"/>
        </w:rPr>
        <w:t xml:space="preserve">no estaba contemplada </w:t>
      </w:r>
      <w:r w:rsidR="00E24C89" w:rsidRPr="00F76C17">
        <w:rPr>
          <w:rFonts w:ascii="Georgia" w:eastAsia="Times New Roman" w:hAnsi="Georgia" w:cs="Times New Roman"/>
          <w:color w:val="222222"/>
          <w:sz w:val="20"/>
          <w:szCs w:val="20"/>
          <w:lang w:val="es-MX" w:eastAsia="pt-BR"/>
        </w:rPr>
        <w:t xml:space="preserve">explícitamente </w:t>
      </w:r>
      <w:r w:rsidRPr="00F76C17">
        <w:rPr>
          <w:rFonts w:ascii="Georgia" w:eastAsia="Times New Roman" w:hAnsi="Georgia" w:cs="Times New Roman"/>
          <w:color w:val="222222"/>
          <w:sz w:val="20"/>
          <w:szCs w:val="20"/>
          <w:lang w:val="es-MX" w:eastAsia="pt-BR"/>
        </w:rPr>
        <w:t xml:space="preserve">la docencia. </w:t>
      </w:r>
      <w:r w:rsidR="00F90C93" w:rsidRPr="00F76C17">
        <w:rPr>
          <w:rFonts w:ascii="Georgia" w:eastAsia="Times New Roman" w:hAnsi="Georgia" w:cs="Times New Roman"/>
          <w:color w:val="222222"/>
          <w:sz w:val="20"/>
          <w:szCs w:val="20"/>
          <w:lang w:val="es-MX" w:eastAsia="pt-BR"/>
        </w:rPr>
        <w:t>Pues l</w:t>
      </w:r>
      <w:r w:rsidRPr="00F76C17">
        <w:rPr>
          <w:rFonts w:ascii="Georgia" w:eastAsia="Times New Roman" w:hAnsi="Georgia" w:cs="Times New Roman"/>
          <w:color w:val="222222"/>
          <w:sz w:val="20"/>
          <w:szCs w:val="20"/>
          <w:lang w:val="es-MX" w:eastAsia="pt-BR"/>
        </w:rPr>
        <w:t>a impartición de títulos y grados académicos era un</w:t>
      </w:r>
      <w:r w:rsidR="00AC465B" w:rsidRPr="00F76C17">
        <w:rPr>
          <w:rFonts w:ascii="Georgia" w:eastAsia="Times New Roman" w:hAnsi="Georgia" w:cs="Times New Roman"/>
          <w:color w:val="222222"/>
          <w:sz w:val="20"/>
          <w:szCs w:val="20"/>
          <w:lang w:val="es-MX" w:eastAsia="pt-BR"/>
        </w:rPr>
        <w:t xml:space="preserve"> asunto </w:t>
      </w:r>
      <w:r w:rsidR="00E24C89" w:rsidRPr="00F76C17">
        <w:rPr>
          <w:rFonts w:ascii="Georgia" w:eastAsia="Times New Roman" w:hAnsi="Georgia" w:cs="Times New Roman"/>
          <w:color w:val="222222"/>
          <w:sz w:val="20"/>
          <w:szCs w:val="20"/>
          <w:lang w:val="es-MX" w:eastAsia="pt-BR"/>
        </w:rPr>
        <w:t xml:space="preserve">que correspondía a las </w:t>
      </w:r>
      <w:r w:rsidRPr="00F76C17">
        <w:rPr>
          <w:rFonts w:ascii="Georgia" w:eastAsia="Times New Roman" w:hAnsi="Georgia" w:cs="Times New Roman"/>
          <w:color w:val="222222"/>
          <w:sz w:val="20"/>
          <w:szCs w:val="20"/>
          <w:lang w:val="es-MX" w:eastAsia="pt-BR"/>
        </w:rPr>
        <w:t xml:space="preserve">universidades. </w:t>
      </w:r>
      <w:r w:rsidR="00664FA9" w:rsidRPr="00F76C17">
        <w:rPr>
          <w:rFonts w:ascii="Georgia" w:eastAsia="Times New Roman" w:hAnsi="Georgia" w:cs="Times New Roman"/>
          <w:color w:val="222222"/>
          <w:sz w:val="20"/>
          <w:szCs w:val="20"/>
          <w:lang w:val="es-MX" w:eastAsia="pt-BR"/>
        </w:rPr>
        <w:t>Sin embargo en e</w:t>
      </w:r>
      <w:r w:rsidR="00E24C89" w:rsidRPr="00F76C17">
        <w:rPr>
          <w:rFonts w:ascii="Georgia" w:eastAsia="Times New Roman" w:hAnsi="Georgia" w:cs="Times New Roman"/>
          <w:color w:val="222222"/>
          <w:sz w:val="20"/>
          <w:szCs w:val="20"/>
          <w:lang w:val="es-MX" w:eastAsia="pt-BR"/>
        </w:rPr>
        <w:t xml:space="preserve">l Artículo 2 del decreto </w:t>
      </w:r>
      <w:r w:rsidR="00664FA9" w:rsidRPr="00F76C17">
        <w:rPr>
          <w:rFonts w:ascii="Georgia" w:eastAsia="Times New Roman" w:hAnsi="Georgia" w:cs="Times New Roman"/>
          <w:color w:val="222222"/>
          <w:sz w:val="20"/>
          <w:szCs w:val="20"/>
          <w:lang w:val="es-MX" w:eastAsia="pt-BR"/>
        </w:rPr>
        <w:t>de creación del</w:t>
      </w:r>
      <w:r w:rsidR="00E24C89" w:rsidRPr="00F76C17">
        <w:rPr>
          <w:rFonts w:ascii="Georgia" w:eastAsia="Times New Roman" w:hAnsi="Georgia" w:cs="Times New Roman"/>
          <w:color w:val="222222"/>
          <w:sz w:val="20"/>
          <w:szCs w:val="20"/>
          <w:lang w:val="es-MX" w:eastAsia="pt-BR"/>
        </w:rPr>
        <w:t xml:space="preserve"> CIS-INAH señal</w:t>
      </w:r>
      <w:r w:rsidR="00F90C93" w:rsidRPr="00F76C17">
        <w:rPr>
          <w:rFonts w:ascii="Georgia" w:eastAsia="Times New Roman" w:hAnsi="Georgia" w:cs="Times New Roman"/>
          <w:color w:val="222222"/>
          <w:sz w:val="20"/>
          <w:szCs w:val="20"/>
          <w:lang w:val="es-MX" w:eastAsia="pt-BR"/>
        </w:rPr>
        <w:t>aba</w:t>
      </w:r>
      <w:r w:rsidR="00E24C89" w:rsidRPr="00F76C17">
        <w:rPr>
          <w:rFonts w:ascii="Georgia" w:eastAsia="Times New Roman" w:hAnsi="Georgia" w:cs="Times New Roman"/>
          <w:color w:val="222222"/>
          <w:sz w:val="20"/>
          <w:szCs w:val="20"/>
          <w:lang w:val="es-MX" w:eastAsia="pt-BR"/>
        </w:rPr>
        <w:t xml:space="preserve"> que el Centro ten</w:t>
      </w:r>
      <w:r w:rsidR="00F90C93" w:rsidRPr="00F76C17">
        <w:rPr>
          <w:rFonts w:ascii="Georgia" w:eastAsia="Times New Roman" w:hAnsi="Georgia" w:cs="Times New Roman"/>
          <w:color w:val="222222"/>
          <w:sz w:val="20"/>
          <w:szCs w:val="20"/>
          <w:lang w:val="es-MX" w:eastAsia="pt-BR"/>
        </w:rPr>
        <w:t>ía</w:t>
      </w:r>
      <w:r w:rsidR="00E24C89" w:rsidRPr="00F76C17">
        <w:rPr>
          <w:rFonts w:ascii="Georgia" w:eastAsia="Times New Roman" w:hAnsi="Georgia" w:cs="Times New Roman"/>
          <w:color w:val="222222"/>
          <w:sz w:val="20"/>
          <w:szCs w:val="20"/>
          <w:lang w:val="es-MX" w:eastAsia="pt-BR"/>
        </w:rPr>
        <w:t xml:space="preserve"> por objeto “II - </w:t>
      </w:r>
      <w:r w:rsidR="00E24C89" w:rsidRPr="00F76C17">
        <w:rPr>
          <w:rFonts w:ascii="Georgia" w:eastAsia="Times New Roman" w:hAnsi="Georgia" w:cs="Times New Roman"/>
          <w:i/>
          <w:color w:val="222222"/>
          <w:sz w:val="20"/>
          <w:szCs w:val="20"/>
          <w:lang w:val="es-MX" w:eastAsia="pt-BR"/>
        </w:rPr>
        <w:t>Formar especialistas en la investigación científica a través de su participación en los proyectos que el Centro patrocine, así como en las actividades académicas que el mismo organice y promueve</w:t>
      </w:r>
      <w:r w:rsidR="00E24C89" w:rsidRPr="00F76C17">
        <w:rPr>
          <w:rFonts w:ascii="Georgia" w:eastAsia="Times New Roman" w:hAnsi="Georgia" w:cs="Times New Roman"/>
          <w:color w:val="222222"/>
          <w:sz w:val="20"/>
          <w:szCs w:val="20"/>
          <w:lang w:val="es-MX" w:eastAsia="pt-BR"/>
        </w:rPr>
        <w:t xml:space="preserve">”. </w:t>
      </w:r>
      <w:r w:rsidR="00664FA9" w:rsidRPr="00F76C17">
        <w:rPr>
          <w:rFonts w:ascii="Georgia" w:eastAsia="Times New Roman" w:hAnsi="Georgia" w:cs="Times New Roman"/>
          <w:color w:val="222222"/>
          <w:sz w:val="20"/>
          <w:szCs w:val="20"/>
          <w:lang w:val="es-MX" w:eastAsia="pt-BR"/>
        </w:rPr>
        <w:t xml:space="preserve">Y </w:t>
      </w:r>
      <w:r w:rsidR="00F90C93" w:rsidRPr="00F76C17">
        <w:rPr>
          <w:rFonts w:ascii="Georgia" w:eastAsia="Times New Roman" w:hAnsi="Georgia" w:cs="Times New Roman"/>
          <w:color w:val="222222"/>
          <w:sz w:val="20"/>
          <w:szCs w:val="20"/>
          <w:lang w:val="es-MX" w:eastAsia="pt-BR"/>
        </w:rPr>
        <w:t xml:space="preserve">luego </w:t>
      </w:r>
      <w:r w:rsidR="00664FA9" w:rsidRPr="00F76C17">
        <w:rPr>
          <w:rFonts w:ascii="Georgia" w:eastAsia="Times New Roman" w:hAnsi="Georgia" w:cs="Times New Roman"/>
          <w:color w:val="222222"/>
          <w:sz w:val="20"/>
          <w:szCs w:val="20"/>
          <w:lang w:val="es-MX" w:eastAsia="pt-BR"/>
        </w:rPr>
        <w:t>en el Artículo 21 anticipa</w:t>
      </w:r>
      <w:r w:rsidR="00F90C93" w:rsidRPr="00F76C17">
        <w:rPr>
          <w:rFonts w:ascii="Georgia" w:eastAsia="Times New Roman" w:hAnsi="Georgia" w:cs="Times New Roman"/>
          <w:color w:val="222222"/>
          <w:sz w:val="20"/>
          <w:szCs w:val="20"/>
          <w:lang w:val="es-MX" w:eastAsia="pt-BR"/>
        </w:rPr>
        <w:t>ba</w:t>
      </w:r>
      <w:r w:rsidR="00664FA9" w:rsidRPr="00F76C17">
        <w:rPr>
          <w:rFonts w:ascii="Georgia" w:eastAsia="Times New Roman" w:hAnsi="Georgia" w:cs="Times New Roman"/>
          <w:color w:val="222222"/>
          <w:sz w:val="20"/>
          <w:szCs w:val="20"/>
          <w:lang w:val="es-MX" w:eastAsia="pt-BR"/>
        </w:rPr>
        <w:t xml:space="preserve"> que “</w:t>
      </w:r>
      <w:r w:rsidR="00664FA9" w:rsidRPr="00F76C17">
        <w:rPr>
          <w:rFonts w:ascii="Georgia" w:eastAsia="Times New Roman" w:hAnsi="Georgia" w:cs="Times New Roman"/>
          <w:i/>
          <w:color w:val="222222"/>
          <w:sz w:val="20"/>
          <w:szCs w:val="20"/>
          <w:lang w:val="es-MX" w:eastAsia="pt-BR"/>
        </w:rPr>
        <w:t>El Centro otorgará, a quien haya cumplido los requisitos que señalan sus ordenamientos académicos diploma de especialización o grado de doctorado</w:t>
      </w:r>
      <w:r w:rsidR="00664FA9" w:rsidRPr="00F76C17">
        <w:rPr>
          <w:rFonts w:ascii="Georgia" w:eastAsia="Times New Roman" w:hAnsi="Georgia" w:cs="Times New Roman"/>
          <w:color w:val="222222"/>
          <w:sz w:val="20"/>
          <w:szCs w:val="20"/>
          <w:lang w:val="es-MX" w:eastAsia="pt-BR"/>
        </w:rPr>
        <w:t xml:space="preserve">”. </w:t>
      </w:r>
      <w:r w:rsidR="00F90C93" w:rsidRPr="00F76C17">
        <w:rPr>
          <w:rFonts w:ascii="Georgia" w:eastAsia="Times New Roman" w:hAnsi="Georgia" w:cs="Times New Roman"/>
          <w:color w:val="222222"/>
          <w:sz w:val="20"/>
          <w:szCs w:val="20"/>
          <w:lang w:val="es-MX" w:eastAsia="pt-BR"/>
        </w:rPr>
        <w:t xml:space="preserve">Hay pues en ambos artículos </w:t>
      </w:r>
      <w:r w:rsidR="00E24C89" w:rsidRPr="00F76C17">
        <w:rPr>
          <w:rFonts w:ascii="Georgia" w:eastAsia="Times New Roman" w:hAnsi="Georgia" w:cs="Times New Roman"/>
          <w:color w:val="222222"/>
          <w:sz w:val="20"/>
          <w:szCs w:val="20"/>
          <w:lang w:val="es-MX" w:eastAsia="pt-BR"/>
        </w:rPr>
        <w:t xml:space="preserve">hay un anclaje para la organización del </w:t>
      </w:r>
      <w:r w:rsidR="00F90C93" w:rsidRPr="00F76C17">
        <w:rPr>
          <w:rFonts w:ascii="Georgia" w:eastAsia="Times New Roman" w:hAnsi="Georgia" w:cs="Times New Roman"/>
          <w:color w:val="222222"/>
          <w:sz w:val="20"/>
          <w:szCs w:val="20"/>
          <w:lang w:val="es-MX" w:eastAsia="pt-BR"/>
        </w:rPr>
        <w:t xml:space="preserve">programa de doctorado. Este programa descansaba en la labor de los tutores, quienes después de estudiar </w:t>
      </w:r>
      <w:r w:rsidR="00A525DA" w:rsidRPr="00F76C17">
        <w:rPr>
          <w:rFonts w:ascii="Georgia" w:eastAsia="Times New Roman" w:hAnsi="Georgia" w:cs="Times New Roman"/>
          <w:color w:val="222222"/>
          <w:sz w:val="20"/>
          <w:szCs w:val="20"/>
          <w:lang w:val="es-MX" w:eastAsia="pt-BR"/>
        </w:rPr>
        <w:t>la formación y experiencia acad</w:t>
      </w:r>
      <w:r w:rsidR="00F90C93" w:rsidRPr="00F76C17">
        <w:rPr>
          <w:rFonts w:ascii="Georgia" w:eastAsia="Times New Roman" w:hAnsi="Georgia" w:cs="Times New Roman"/>
          <w:color w:val="222222"/>
          <w:sz w:val="20"/>
          <w:szCs w:val="20"/>
          <w:lang w:val="es-MX" w:eastAsia="pt-BR"/>
        </w:rPr>
        <w:t>émica de los candidatos formulaba</w:t>
      </w:r>
      <w:r w:rsidR="00A525DA" w:rsidRPr="00F76C17">
        <w:rPr>
          <w:rFonts w:ascii="Georgia" w:eastAsia="Times New Roman" w:hAnsi="Georgia" w:cs="Times New Roman"/>
          <w:color w:val="222222"/>
          <w:sz w:val="20"/>
          <w:szCs w:val="20"/>
          <w:lang w:val="es-MX" w:eastAsia="pt-BR"/>
        </w:rPr>
        <w:t>n</w:t>
      </w:r>
      <w:r w:rsidR="00F90C93" w:rsidRPr="00F76C17">
        <w:rPr>
          <w:rFonts w:ascii="Georgia" w:eastAsia="Times New Roman" w:hAnsi="Georgia" w:cs="Times New Roman"/>
          <w:color w:val="222222"/>
          <w:sz w:val="20"/>
          <w:szCs w:val="20"/>
          <w:lang w:val="es-MX" w:eastAsia="pt-BR"/>
        </w:rPr>
        <w:t xml:space="preserve"> un plan de trabajo</w:t>
      </w:r>
      <w:r w:rsidR="00A525DA" w:rsidRPr="00F76C17">
        <w:rPr>
          <w:rFonts w:ascii="Georgia" w:eastAsia="Times New Roman" w:hAnsi="Georgia" w:cs="Times New Roman"/>
          <w:color w:val="222222"/>
          <w:sz w:val="20"/>
          <w:szCs w:val="20"/>
          <w:lang w:val="es-MX" w:eastAsia="pt-BR"/>
        </w:rPr>
        <w:t xml:space="preserve"> para los estudiantes. Este plan de trabajo contemplaba tanto el conocimiento de dos áreas culturales (Meso américa, y el área andina por ejemplo); y también dos especializaciones conceptuales mayores (la de la tesis y una segunda opcional, lo político y lo económico por ejemplo)</w:t>
      </w:r>
      <w:r w:rsidR="00F90C93" w:rsidRPr="00F76C17">
        <w:rPr>
          <w:rFonts w:ascii="Georgia" w:eastAsia="Times New Roman" w:hAnsi="Georgia" w:cs="Times New Roman"/>
          <w:color w:val="222222"/>
          <w:sz w:val="20"/>
          <w:szCs w:val="20"/>
          <w:lang w:val="es-MX" w:eastAsia="pt-BR"/>
        </w:rPr>
        <w:t>.</w:t>
      </w:r>
    </w:p>
    <w:p w14:paraId="4153FD13" w14:textId="77777777" w:rsidR="006E52A6" w:rsidRPr="00F76C17" w:rsidRDefault="00A525DA"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 xml:space="preserve">Bajo estas premisas normativas se graduaron los primeros doctores en 1983. Gracias a los folletos agrupados como  “Serie: Disertaciones doctorales” para dar a conocer las exposiciones </w:t>
      </w:r>
      <w:r w:rsidR="006E52A6" w:rsidRPr="00F76C17">
        <w:rPr>
          <w:rFonts w:ascii="Georgia" w:eastAsia="Times New Roman" w:hAnsi="Georgia" w:cs="Times New Roman"/>
          <w:color w:val="222222"/>
          <w:sz w:val="20"/>
          <w:szCs w:val="20"/>
          <w:lang w:val="es-MX" w:eastAsia="pt-BR"/>
        </w:rPr>
        <w:t>donde</w:t>
      </w:r>
      <w:r w:rsidRPr="00F76C17">
        <w:rPr>
          <w:rFonts w:ascii="Georgia" w:eastAsia="Times New Roman" w:hAnsi="Georgia" w:cs="Times New Roman"/>
          <w:color w:val="222222"/>
          <w:sz w:val="20"/>
          <w:szCs w:val="20"/>
          <w:lang w:val="es-MX" w:eastAsia="pt-BR"/>
        </w:rPr>
        <w:t xml:space="preserve"> los candidatos </w:t>
      </w:r>
      <w:r w:rsidR="006E52A6" w:rsidRPr="00F76C17">
        <w:rPr>
          <w:rFonts w:ascii="Georgia" w:eastAsia="Times New Roman" w:hAnsi="Georgia" w:cs="Times New Roman"/>
          <w:color w:val="222222"/>
          <w:sz w:val="20"/>
          <w:szCs w:val="20"/>
          <w:lang w:val="es-MX" w:eastAsia="pt-BR"/>
        </w:rPr>
        <w:t xml:space="preserve">defendieron sus </w:t>
      </w:r>
      <w:r w:rsidRPr="00F76C17">
        <w:rPr>
          <w:rFonts w:ascii="Georgia" w:eastAsia="Times New Roman" w:hAnsi="Georgia" w:cs="Times New Roman"/>
          <w:color w:val="222222"/>
          <w:sz w:val="20"/>
          <w:szCs w:val="20"/>
          <w:lang w:val="es-MX" w:eastAsia="pt-BR"/>
        </w:rPr>
        <w:t xml:space="preserve">tesis, sabemos que las primeras tesis fueron las </w:t>
      </w:r>
      <w:r w:rsidR="006E52A6" w:rsidRPr="00F76C17">
        <w:rPr>
          <w:rFonts w:ascii="Georgia" w:eastAsia="Times New Roman" w:hAnsi="Georgia" w:cs="Times New Roman"/>
          <w:color w:val="222222"/>
          <w:sz w:val="20"/>
          <w:szCs w:val="20"/>
          <w:lang w:val="es-MX" w:eastAsia="pt-BR"/>
        </w:rPr>
        <w:t xml:space="preserve">de Roberto Varela (15 julio 1983), y luego las de </w:t>
      </w:r>
      <w:proofErr w:type="spellStart"/>
      <w:r w:rsidR="006E52A6" w:rsidRPr="00F76C17">
        <w:rPr>
          <w:rFonts w:ascii="Georgia" w:eastAsia="Times New Roman" w:hAnsi="Georgia" w:cs="Times New Roman"/>
          <w:color w:val="222222"/>
          <w:sz w:val="20"/>
          <w:szCs w:val="20"/>
          <w:lang w:val="es-MX" w:eastAsia="pt-BR"/>
        </w:rPr>
        <w:t>Brixie</w:t>
      </w:r>
      <w:proofErr w:type="spellEnd"/>
      <w:r w:rsidR="006E52A6" w:rsidRPr="00F76C17">
        <w:rPr>
          <w:rFonts w:ascii="Georgia" w:eastAsia="Times New Roman" w:hAnsi="Georgia" w:cs="Times New Roman"/>
          <w:color w:val="222222"/>
          <w:sz w:val="20"/>
          <w:szCs w:val="20"/>
          <w:lang w:val="es-MX" w:eastAsia="pt-BR"/>
        </w:rPr>
        <w:t xml:space="preserve"> Boehm (17 agosto 1983), Carlos </w:t>
      </w:r>
      <w:proofErr w:type="spellStart"/>
      <w:r w:rsidR="006E52A6" w:rsidRPr="00F76C17">
        <w:rPr>
          <w:rFonts w:ascii="Georgia" w:eastAsia="Times New Roman" w:hAnsi="Georgia" w:cs="Times New Roman"/>
          <w:color w:val="222222"/>
          <w:sz w:val="20"/>
          <w:szCs w:val="20"/>
          <w:lang w:val="es-MX" w:eastAsia="pt-BR"/>
        </w:rPr>
        <w:t>Cabarrús</w:t>
      </w:r>
      <w:proofErr w:type="spellEnd"/>
      <w:r w:rsidR="006E52A6" w:rsidRPr="00F76C17">
        <w:rPr>
          <w:rFonts w:ascii="Georgia" w:eastAsia="Times New Roman" w:hAnsi="Georgia" w:cs="Times New Roman"/>
          <w:color w:val="222222"/>
          <w:sz w:val="20"/>
          <w:szCs w:val="20"/>
          <w:lang w:val="es-MX" w:eastAsia="pt-BR"/>
        </w:rPr>
        <w:t xml:space="preserve"> (19 agosto 1983) Jorge Alonso (30 agosto 1983), y Agustín Llagostera Martínez (30 enero 1984).</w:t>
      </w:r>
      <w:r w:rsidRPr="00F76C17">
        <w:rPr>
          <w:rFonts w:ascii="Georgia" w:eastAsia="Times New Roman" w:hAnsi="Georgia" w:cs="Times New Roman"/>
          <w:color w:val="222222"/>
          <w:sz w:val="20"/>
          <w:szCs w:val="20"/>
          <w:lang w:val="es-MX" w:eastAsia="pt-BR"/>
        </w:rPr>
        <w:t xml:space="preserve"> </w:t>
      </w:r>
      <w:r w:rsidR="006E52A6" w:rsidRPr="00F76C17">
        <w:rPr>
          <w:rFonts w:ascii="Georgia" w:eastAsia="Times New Roman" w:hAnsi="Georgia" w:cs="Times New Roman"/>
          <w:color w:val="222222"/>
          <w:sz w:val="20"/>
          <w:szCs w:val="20"/>
          <w:lang w:val="es-MX" w:eastAsia="pt-BR"/>
        </w:rPr>
        <w:t>Luego se suspendió aquella iniciativa de publicar las disertaciones doctorales. Las publicadas tienen un alto estándar académico, y es recomendable que los estudiantes que se preparan su disertación echen una mirada a las presentaciones de sus predecesores.</w:t>
      </w:r>
    </w:p>
    <w:p w14:paraId="4E20AAE0" w14:textId="77777777" w:rsidR="00DA7300" w:rsidRPr="00F76C17" w:rsidRDefault="00F90C93"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 xml:space="preserve"> </w:t>
      </w:r>
      <w:r w:rsidR="00367B26" w:rsidRPr="00F76C17">
        <w:rPr>
          <w:rFonts w:ascii="Georgia" w:eastAsia="Times New Roman" w:hAnsi="Georgia" w:cs="Times New Roman"/>
          <w:color w:val="222222"/>
          <w:sz w:val="20"/>
          <w:szCs w:val="20"/>
          <w:lang w:val="es-MX" w:eastAsia="pt-BR"/>
        </w:rPr>
        <w:t xml:space="preserve">Estoy </w:t>
      </w:r>
      <w:r w:rsidR="006E52A6" w:rsidRPr="00F76C17">
        <w:rPr>
          <w:rFonts w:ascii="Georgia" w:eastAsia="Times New Roman" w:hAnsi="Georgia" w:cs="Times New Roman"/>
          <w:color w:val="222222"/>
          <w:sz w:val="20"/>
          <w:szCs w:val="20"/>
          <w:lang w:val="es-MX" w:eastAsia="pt-BR"/>
        </w:rPr>
        <w:t>actualizando</w:t>
      </w:r>
      <w:r w:rsidR="00367B26" w:rsidRPr="00F76C17">
        <w:rPr>
          <w:rFonts w:ascii="Georgia" w:eastAsia="Times New Roman" w:hAnsi="Georgia" w:cs="Times New Roman"/>
          <w:color w:val="222222"/>
          <w:sz w:val="20"/>
          <w:szCs w:val="20"/>
          <w:lang w:val="es-MX" w:eastAsia="pt-BR"/>
        </w:rPr>
        <w:t xml:space="preserve"> el catálogo de tesis del CIESAS</w:t>
      </w:r>
      <w:r w:rsidR="006E52A6" w:rsidRPr="00F76C17">
        <w:rPr>
          <w:rFonts w:ascii="Georgia" w:eastAsia="Times New Roman" w:hAnsi="Georgia" w:cs="Times New Roman"/>
          <w:color w:val="222222"/>
          <w:sz w:val="20"/>
          <w:szCs w:val="20"/>
          <w:lang w:val="es-MX" w:eastAsia="pt-BR"/>
        </w:rPr>
        <w:t xml:space="preserve">. Es una iniciativa interinstitucional puesta en marcha desde la red que aglutina todos los programas de antropología en la república mexicana, conocida como la RedMIFA. Esta red de programas de antropología se viene reuniendo desde la década de 1990. Delegados y voluntarios de las instituciones nos reunimos dos veces por año en alguna de las instituciones afiliadas a la red. </w:t>
      </w:r>
      <w:r w:rsidR="00DA7300" w:rsidRPr="00F76C17">
        <w:rPr>
          <w:rFonts w:ascii="Georgia" w:eastAsia="Times New Roman" w:hAnsi="Georgia" w:cs="Times New Roman"/>
          <w:color w:val="222222"/>
          <w:sz w:val="20"/>
          <w:szCs w:val="20"/>
          <w:lang w:val="es-MX" w:eastAsia="pt-BR"/>
        </w:rPr>
        <w:t>En una de las subcomisiones se planteó en Querétaro, en 2005</w:t>
      </w:r>
      <w:r w:rsidR="00367B26" w:rsidRPr="00F76C17">
        <w:rPr>
          <w:rFonts w:ascii="Georgia" w:eastAsia="Times New Roman" w:hAnsi="Georgia" w:cs="Times New Roman"/>
          <w:color w:val="222222"/>
          <w:sz w:val="20"/>
          <w:szCs w:val="20"/>
          <w:lang w:val="es-MX" w:eastAsia="pt-BR"/>
        </w:rPr>
        <w:t>,</w:t>
      </w:r>
      <w:r w:rsidR="00DA7300" w:rsidRPr="00F76C17">
        <w:rPr>
          <w:rFonts w:ascii="Georgia" w:eastAsia="Times New Roman" w:hAnsi="Georgia" w:cs="Times New Roman"/>
          <w:color w:val="222222"/>
          <w:sz w:val="20"/>
          <w:szCs w:val="20"/>
          <w:lang w:val="es-MX" w:eastAsia="pt-BR"/>
        </w:rPr>
        <w:t xml:space="preserve"> que deberíamos contar con un catálogo de tesis de antropología social que agrupara todas las tesis elaboradas en instituciones mexicanas. Este era un capítulo del programa reflexivo sobre las contribuciones y necesidades institucionales de la antropología en México, conocido como proyecto Adela (antropología de la antropología). Otros capítulos de dicho programa de recopilación de información eran las historias institucionales, </w:t>
      </w:r>
      <w:r w:rsidR="00DA7300" w:rsidRPr="00F76C17">
        <w:rPr>
          <w:rFonts w:ascii="Georgia" w:eastAsia="Times New Roman" w:hAnsi="Georgia" w:cs="Times New Roman"/>
          <w:color w:val="222222"/>
          <w:sz w:val="20"/>
          <w:szCs w:val="20"/>
          <w:lang w:val="es-MX" w:eastAsia="pt-BR"/>
        </w:rPr>
        <w:lastRenderedPageBreak/>
        <w:t>los programas académicos, el estatus de las bibliotecas, las oportunidades de empleo para los egresados, etc.</w:t>
      </w:r>
    </w:p>
    <w:p w14:paraId="56483F92" w14:textId="77777777" w:rsidR="00DA7300" w:rsidRPr="00F76C17" w:rsidRDefault="00DA7300"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 xml:space="preserve">Eva Salgado, siendo subdirectora de docencia del CIESAS, tomó </w:t>
      </w:r>
      <w:r w:rsidR="005872C5" w:rsidRPr="00F76C17">
        <w:rPr>
          <w:rFonts w:ascii="Georgia" w:eastAsia="Times New Roman" w:hAnsi="Georgia" w:cs="Times New Roman"/>
          <w:color w:val="222222"/>
          <w:sz w:val="20"/>
          <w:szCs w:val="20"/>
          <w:lang w:val="es-MX" w:eastAsia="pt-BR"/>
        </w:rPr>
        <w:t xml:space="preserve">gran </w:t>
      </w:r>
      <w:r w:rsidRPr="00F76C17">
        <w:rPr>
          <w:rFonts w:ascii="Georgia" w:eastAsia="Times New Roman" w:hAnsi="Georgia" w:cs="Times New Roman"/>
          <w:color w:val="222222"/>
          <w:sz w:val="20"/>
          <w:szCs w:val="20"/>
          <w:lang w:val="es-MX" w:eastAsia="pt-BR"/>
        </w:rPr>
        <w:t xml:space="preserve">interés en esta recopilación de información, tanto del CIESAS como de las otras instituciones.  Luis Reygadas, profesor investigador de la UAM-Iztapalapa, e integrante de la CIEPA (Comisión Intergeneracional </w:t>
      </w:r>
      <w:r w:rsidR="005872C5" w:rsidRPr="00F76C17">
        <w:rPr>
          <w:rFonts w:ascii="Georgia" w:eastAsia="Times New Roman" w:hAnsi="Georgia" w:cs="Times New Roman"/>
          <w:color w:val="222222"/>
          <w:sz w:val="20"/>
          <w:szCs w:val="20"/>
          <w:lang w:val="es-MX" w:eastAsia="pt-BR"/>
        </w:rPr>
        <w:t xml:space="preserve">sobre </w:t>
      </w:r>
      <w:r w:rsidRPr="00F76C17">
        <w:rPr>
          <w:rFonts w:ascii="Georgia" w:eastAsia="Times New Roman" w:hAnsi="Georgia" w:cs="Times New Roman"/>
          <w:color w:val="222222"/>
          <w:sz w:val="20"/>
          <w:szCs w:val="20"/>
          <w:lang w:val="es-MX" w:eastAsia="pt-BR"/>
        </w:rPr>
        <w:t>el Ejercicio Profesional en Antropología)</w:t>
      </w:r>
      <w:r w:rsidR="00F14E39" w:rsidRPr="00F76C17">
        <w:rPr>
          <w:rFonts w:ascii="Georgia" w:eastAsia="Times New Roman" w:hAnsi="Georgia" w:cs="Times New Roman"/>
          <w:color w:val="222222"/>
          <w:sz w:val="20"/>
          <w:szCs w:val="20"/>
          <w:lang w:val="es-MX" w:eastAsia="pt-BR"/>
        </w:rPr>
        <w:t>,</w:t>
      </w:r>
      <w:r w:rsidR="005872C5" w:rsidRPr="00F76C17">
        <w:rPr>
          <w:rFonts w:ascii="Georgia" w:eastAsia="Times New Roman" w:hAnsi="Georgia" w:cs="Times New Roman"/>
          <w:color w:val="222222"/>
          <w:sz w:val="20"/>
          <w:szCs w:val="20"/>
          <w:lang w:val="es-MX" w:eastAsia="pt-BR"/>
        </w:rPr>
        <w:t xml:space="preserve"> se percató intuitivamente que dicha recopilación era un excelente indicador de la distribución geográfica, histórica y de niveles  académicos de los egresados de nuestros programas. A pesar de que dicha recopilación no se había completada, estaba siendo utilizada para fines de planificación. A mí me correspondió la tarea de completar la recopilación en 2016, y he actualizado la información cada año </w:t>
      </w:r>
      <w:r w:rsidR="000D7E5F" w:rsidRPr="00F76C17">
        <w:rPr>
          <w:rFonts w:ascii="Georgia" w:eastAsia="Times New Roman" w:hAnsi="Georgia" w:cs="Times New Roman"/>
          <w:color w:val="222222"/>
          <w:sz w:val="20"/>
          <w:szCs w:val="20"/>
          <w:lang w:val="es-MX" w:eastAsia="pt-BR"/>
        </w:rPr>
        <w:t>a partir de</w:t>
      </w:r>
      <w:r w:rsidR="005872C5" w:rsidRPr="00F76C17">
        <w:rPr>
          <w:rFonts w:ascii="Georgia" w:eastAsia="Times New Roman" w:hAnsi="Georgia" w:cs="Times New Roman"/>
          <w:color w:val="222222"/>
          <w:sz w:val="20"/>
          <w:szCs w:val="20"/>
          <w:lang w:val="es-MX" w:eastAsia="pt-BR"/>
        </w:rPr>
        <w:t xml:space="preserve"> esa fecha.  También lancé la iniciativa de reunir la información sobre todas las tesis de antropología social presentadas en los países de América Latina, tarea aun incompleta porque faltan los catálogos de Argentina, Bolivia, Nicaragua, Paraguay y Perú.</w:t>
      </w:r>
      <w:r w:rsidR="004033FC" w:rsidRPr="00F76C17">
        <w:rPr>
          <w:rFonts w:ascii="Georgia" w:eastAsia="Times New Roman" w:hAnsi="Georgia" w:cs="Times New Roman"/>
          <w:color w:val="222222"/>
          <w:sz w:val="20"/>
          <w:szCs w:val="20"/>
          <w:lang w:val="es-MX" w:eastAsia="pt-BR"/>
        </w:rPr>
        <w:t xml:space="preserve"> Gracias a la iniciativa de Chaac García, </w:t>
      </w:r>
      <w:proofErr w:type="spellStart"/>
      <w:r w:rsidR="004033FC" w:rsidRPr="00F76C17">
        <w:rPr>
          <w:rFonts w:ascii="Georgia" w:eastAsia="Times New Roman" w:hAnsi="Georgia" w:cs="Times New Roman"/>
          <w:color w:val="222222"/>
          <w:sz w:val="20"/>
          <w:szCs w:val="20"/>
          <w:lang w:val="es-MX" w:eastAsia="pt-BR"/>
        </w:rPr>
        <w:t>etnohistoriador</w:t>
      </w:r>
      <w:proofErr w:type="spellEnd"/>
      <w:r w:rsidR="004033FC" w:rsidRPr="00F76C17">
        <w:rPr>
          <w:rFonts w:ascii="Georgia" w:eastAsia="Times New Roman" w:hAnsi="Georgia" w:cs="Times New Roman"/>
          <w:color w:val="222222"/>
          <w:sz w:val="20"/>
          <w:szCs w:val="20"/>
          <w:lang w:val="es-MX" w:eastAsia="pt-BR"/>
        </w:rPr>
        <w:t xml:space="preserve">, egresado de la ENAH, toda la información de los catálogos ya concluidos y actualizados se encuentra en la página web </w:t>
      </w:r>
      <w:hyperlink r:id="rId4" w:history="1">
        <w:r w:rsidR="004033FC" w:rsidRPr="00F76C17">
          <w:rPr>
            <w:rStyle w:val="Hipervnculo"/>
            <w:rFonts w:ascii="Georgia" w:eastAsia="Times New Roman" w:hAnsi="Georgia" w:cs="Times New Roman"/>
            <w:sz w:val="20"/>
            <w:szCs w:val="20"/>
            <w:lang w:val="es-MX" w:eastAsia="pt-BR"/>
          </w:rPr>
          <w:t>https://antropotesis.alterum.info/</w:t>
        </w:r>
      </w:hyperlink>
    </w:p>
    <w:p w14:paraId="2CBBA8F8" w14:textId="77777777" w:rsidR="004033FC" w:rsidRPr="00F76C17" w:rsidRDefault="004033FC"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En el catálogo latinoamericano hemos recopilado información básica acerca de 21,772 tesis presentadas en más de 90 instituciones distribuidas en 13 países. Un cuadro sinóptico nos deja ver la distribución de la producción académica de la antropología en los últimos 80 años.</w:t>
      </w:r>
    </w:p>
    <w:tbl>
      <w:tblPr>
        <w:tblW w:w="8115" w:type="dxa"/>
        <w:jc w:val="center"/>
        <w:tblLayout w:type="fixed"/>
        <w:tblCellMar>
          <w:left w:w="70" w:type="dxa"/>
          <w:right w:w="70" w:type="dxa"/>
        </w:tblCellMar>
        <w:tblLook w:val="04A0" w:firstRow="1" w:lastRow="0" w:firstColumn="1" w:lastColumn="0" w:noHBand="0" w:noVBand="1"/>
      </w:tblPr>
      <w:tblGrid>
        <w:gridCol w:w="1636"/>
        <w:gridCol w:w="1439"/>
        <w:gridCol w:w="900"/>
        <w:gridCol w:w="1622"/>
        <w:gridCol w:w="1258"/>
        <w:gridCol w:w="1260"/>
      </w:tblGrid>
      <w:tr w:rsidR="004033FC" w:rsidRPr="00F76C17" w14:paraId="499C887B" w14:textId="77777777" w:rsidTr="004033FC">
        <w:trPr>
          <w:trHeight w:val="624"/>
          <w:jc w:val="center"/>
        </w:trPr>
        <w:tc>
          <w:tcPr>
            <w:tcW w:w="163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64DFF45"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País</w:t>
            </w:r>
          </w:p>
        </w:tc>
        <w:tc>
          <w:tcPr>
            <w:tcW w:w="1439" w:type="dxa"/>
            <w:tcBorders>
              <w:top w:val="single" w:sz="4" w:space="0" w:color="000000"/>
              <w:bottom w:val="single" w:sz="4" w:space="0" w:color="000000"/>
              <w:right w:val="single" w:sz="4" w:space="0" w:color="000000"/>
            </w:tcBorders>
            <w:shd w:val="clear" w:color="auto" w:fill="DDDDDD"/>
            <w:vAlign w:val="center"/>
          </w:tcPr>
          <w:p w14:paraId="6946D75A" w14:textId="77777777" w:rsidR="004033FC" w:rsidRPr="00F76C17" w:rsidRDefault="004033FC" w:rsidP="001B3BA5">
            <w:pPr>
              <w:widowControl w:val="0"/>
              <w:spacing w:line="360" w:lineRule="auto"/>
              <w:rPr>
                <w:rFonts w:ascii="Times New Roman" w:eastAsia="Times New Roman" w:hAnsi="Times New Roman" w:cs="Times New Roman"/>
                <w:color w:val="000000"/>
                <w:lang w:val="es-MX" w:eastAsia="pt-BR"/>
              </w:rPr>
            </w:pPr>
            <w:r w:rsidRPr="00F76C17">
              <w:rPr>
                <w:rFonts w:ascii="Times New Roman" w:eastAsia="Times New Roman" w:hAnsi="Times New Roman" w:cs="Times New Roman"/>
                <w:color w:val="000000"/>
                <w:lang w:val="es-MX" w:eastAsia="pt-BR"/>
              </w:rPr>
              <w:t>Instituciones</w:t>
            </w:r>
          </w:p>
        </w:tc>
        <w:tc>
          <w:tcPr>
            <w:tcW w:w="900" w:type="dxa"/>
            <w:tcBorders>
              <w:top w:val="single" w:sz="4" w:space="0" w:color="000000"/>
              <w:bottom w:val="single" w:sz="4" w:space="0" w:color="000000"/>
              <w:right w:val="single" w:sz="4" w:space="0" w:color="000000"/>
            </w:tcBorders>
            <w:shd w:val="clear" w:color="auto" w:fill="DDDDDD"/>
            <w:vAlign w:val="center"/>
          </w:tcPr>
          <w:p w14:paraId="5DC07701" w14:textId="77777777" w:rsidR="004033FC" w:rsidRPr="00F76C17" w:rsidRDefault="004033FC" w:rsidP="001B3BA5">
            <w:pPr>
              <w:widowControl w:val="0"/>
              <w:spacing w:line="360" w:lineRule="auto"/>
              <w:rPr>
                <w:rFonts w:ascii="Times New Roman" w:eastAsia="Times New Roman" w:hAnsi="Times New Roman" w:cs="Times New Roman"/>
                <w:color w:val="000000"/>
                <w:lang w:val="es-MX" w:eastAsia="pt-BR"/>
              </w:rPr>
            </w:pPr>
            <w:r w:rsidRPr="00F76C17">
              <w:rPr>
                <w:rFonts w:ascii="Times New Roman" w:eastAsia="Times New Roman" w:hAnsi="Times New Roman" w:cs="Times New Roman"/>
                <w:color w:val="000000"/>
                <w:lang w:val="es-MX" w:eastAsia="pt-BR"/>
              </w:rPr>
              <w:t>Tesis</w:t>
            </w:r>
          </w:p>
        </w:tc>
        <w:tc>
          <w:tcPr>
            <w:tcW w:w="1622" w:type="dxa"/>
            <w:tcBorders>
              <w:top w:val="single" w:sz="4" w:space="0" w:color="000000"/>
              <w:bottom w:val="single" w:sz="4" w:space="0" w:color="000000"/>
              <w:right w:val="single" w:sz="4" w:space="0" w:color="000000"/>
            </w:tcBorders>
            <w:shd w:val="clear" w:color="auto" w:fill="DDDDDD"/>
            <w:vAlign w:val="center"/>
          </w:tcPr>
          <w:p w14:paraId="3BA23D00" w14:textId="77777777" w:rsidR="004033FC" w:rsidRPr="00F76C17" w:rsidRDefault="004033FC" w:rsidP="001B3BA5">
            <w:pPr>
              <w:widowControl w:val="0"/>
              <w:spacing w:line="360" w:lineRule="auto"/>
              <w:rPr>
                <w:rFonts w:ascii="Times New Roman" w:eastAsia="Times New Roman" w:hAnsi="Times New Roman" w:cs="Times New Roman"/>
                <w:color w:val="000000"/>
                <w:lang w:val="es-MX" w:eastAsia="pt-BR"/>
              </w:rPr>
            </w:pPr>
            <w:r w:rsidRPr="00F76C17">
              <w:rPr>
                <w:rFonts w:ascii="Times New Roman" w:eastAsia="Times New Roman" w:hAnsi="Times New Roman" w:cs="Times New Roman"/>
                <w:color w:val="000000"/>
                <w:lang w:val="es-MX" w:eastAsia="pt-BR"/>
              </w:rPr>
              <w:t>Licenciatura</w:t>
            </w:r>
          </w:p>
        </w:tc>
        <w:tc>
          <w:tcPr>
            <w:tcW w:w="1258" w:type="dxa"/>
            <w:tcBorders>
              <w:top w:val="single" w:sz="4" w:space="0" w:color="000000"/>
              <w:bottom w:val="single" w:sz="4" w:space="0" w:color="000000"/>
              <w:right w:val="single" w:sz="4" w:space="0" w:color="000000"/>
            </w:tcBorders>
            <w:shd w:val="clear" w:color="auto" w:fill="DDDDDD"/>
            <w:vAlign w:val="center"/>
          </w:tcPr>
          <w:p w14:paraId="5A0B0875" w14:textId="77777777" w:rsidR="004033FC" w:rsidRPr="00F76C17" w:rsidRDefault="004033FC" w:rsidP="001B3BA5">
            <w:pPr>
              <w:widowControl w:val="0"/>
              <w:spacing w:line="360" w:lineRule="auto"/>
              <w:rPr>
                <w:rFonts w:ascii="Times New Roman" w:eastAsia="Times New Roman" w:hAnsi="Times New Roman" w:cs="Times New Roman"/>
                <w:color w:val="000000"/>
                <w:lang w:val="es-MX" w:eastAsia="pt-BR"/>
              </w:rPr>
            </w:pPr>
            <w:r w:rsidRPr="00F76C17">
              <w:rPr>
                <w:rFonts w:ascii="Times New Roman" w:eastAsia="Times New Roman" w:hAnsi="Times New Roman" w:cs="Times New Roman"/>
                <w:color w:val="000000"/>
                <w:lang w:val="es-MX" w:eastAsia="pt-BR"/>
              </w:rPr>
              <w:t>Maestría</w:t>
            </w:r>
          </w:p>
        </w:tc>
        <w:tc>
          <w:tcPr>
            <w:tcW w:w="1260" w:type="dxa"/>
            <w:tcBorders>
              <w:top w:val="single" w:sz="4" w:space="0" w:color="000000"/>
              <w:bottom w:val="single" w:sz="4" w:space="0" w:color="000000"/>
              <w:right w:val="single" w:sz="4" w:space="0" w:color="000000"/>
            </w:tcBorders>
            <w:shd w:val="clear" w:color="auto" w:fill="DDDDDD"/>
            <w:vAlign w:val="center"/>
          </w:tcPr>
          <w:p w14:paraId="74505A13" w14:textId="77777777" w:rsidR="004033FC" w:rsidRPr="00F76C17" w:rsidRDefault="004033FC" w:rsidP="001B3BA5">
            <w:pPr>
              <w:widowControl w:val="0"/>
              <w:spacing w:line="360" w:lineRule="auto"/>
              <w:rPr>
                <w:rFonts w:ascii="Times New Roman" w:eastAsia="Times New Roman" w:hAnsi="Times New Roman" w:cs="Times New Roman"/>
                <w:color w:val="000000"/>
                <w:lang w:val="es-MX" w:eastAsia="pt-BR"/>
              </w:rPr>
            </w:pPr>
            <w:r w:rsidRPr="00F76C17">
              <w:rPr>
                <w:rFonts w:ascii="Times New Roman" w:eastAsia="Times New Roman" w:hAnsi="Times New Roman" w:cs="Times New Roman"/>
                <w:color w:val="000000"/>
                <w:lang w:val="es-MX" w:eastAsia="pt-BR"/>
              </w:rPr>
              <w:t>Doctorado</w:t>
            </w:r>
          </w:p>
        </w:tc>
      </w:tr>
      <w:tr w:rsidR="004033FC" w:rsidRPr="00F76C17" w14:paraId="535C9797"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152CC103" w14:textId="77777777" w:rsidR="004033FC" w:rsidRPr="00F76C17" w:rsidRDefault="004033FC" w:rsidP="001B3BA5">
            <w:pPr>
              <w:widowControl w:val="0"/>
              <w:spacing w:line="360" w:lineRule="auto"/>
              <w:rPr>
                <w:rFonts w:ascii="Times New Roman" w:eastAsia="Times New Roman" w:hAnsi="Times New Roman"/>
                <w:color w:val="000000"/>
                <w:lang w:eastAsia="pt-BR"/>
              </w:rPr>
            </w:pPr>
            <w:r w:rsidRPr="00F76C17">
              <w:rPr>
                <w:rFonts w:ascii="Times New Roman" w:eastAsia="Times New Roman" w:hAnsi="Times New Roman"/>
                <w:color w:val="000000"/>
                <w:lang w:eastAsia="pt-BR"/>
              </w:rPr>
              <w:t>México</w:t>
            </w:r>
          </w:p>
        </w:tc>
        <w:tc>
          <w:tcPr>
            <w:tcW w:w="1439" w:type="dxa"/>
            <w:tcBorders>
              <w:bottom w:val="single" w:sz="4" w:space="0" w:color="000000"/>
              <w:right w:val="single" w:sz="4" w:space="0" w:color="000000"/>
            </w:tcBorders>
            <w:shd w:val="clear" w:color="auto" w:fill="auto"/>
            <w:vAlign w:val="center"/>
          </w:tcPr>
          <w:p w14:paraId="70F539E6"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28</w:t>
            </w:r>
          </w:p>
        </w:tc>
        <w:tc>
          <w:tcPr>
            <w:tcW w:w="900" w:type="dxa"/>
            <w:tcBorders>
              <w:bottom w:val="single" w:sz="4" w:space="0" w:color="000000"/>
              <w:right w:val="single" w:sz="4" w:space="0" w:color="000000"/>
            </w:tcBorders>
            <w:shd w:val="clear" w:color="auto" w:fill="auto"/>
            <w:vAlign w:val="center"/>
          </w:tcPr>
          <w:p w14:paraId="0ABB1409"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9012</w:t>
            </w:r>
          </w:p>
        </w:tc>
        <w:tc>
          <w:tcPr>
            <w:tcW w:w="1622" w:type="dxa"/>
            <w:tcBorders>
              <w:bottom w:val="single" w:sz="4" w:space="0" w:color="000000"/>
              <w:right w:val="single" w:sz="4" w:space="0" w:color="000000"/>
            </w:tcBorders>
            <w:shd w:val="clear" w:color="auto" w:fill="auto"/>
            <w:vAlign w:val="center"/>
          </w:tcPr>
          <w:p w14:paraId="45FC4AE7"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5336</w:t>
            </w:r>
          </w:p>
        </w:tc>
        <w:tc>
          <w:tcPr>
            <w:tcW w:w="1258" w:type="dxa"/>
            <w:tcBorders>
              <w:bottom w:val="single" w:sz="4" w:space="0" w:color="000000"/>
              <w:right w:val="single" w:sz="4" w:space="0" w:color="000000"/>
            </w:tcBorders>
            <w:shd w:val="clear" w:color="auto" w:fill="auto"/>
            <w:vAlign w:val="center"/>
          </w:tcPr>
          <w:p w14:paraId="7AD24B25"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2361</w:t>
            </w:r>
          </w:p>
        </w:tc>
        <w:tc>
          <w:tcPr>
            <w:tcW w:w="1260" w:type="dxa"/>
            <w:tcBorders>
              <w:bottom w:val="single" w:sz="4" w:space="0" w:color="000000"/>
              <w:right w:val="single" w:sz="4" w:space="0" w:color="000000"/>
            </w:tcBorders>
            <w:shd w:val="clear" w:color="auto" w:fill="auto"/>
            <w:vAlign w:val="center"/>
          </w:tcPr>
          <w:p w14:paraId="7099B25D"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1315</w:t>
            </w:r>
          </w:p>
        </w:tc>
      </w:tr>
      <w:tr w:rsidR="004033FC" w:rsidRPr="00F76C17" w14:paraId="60AD04EC"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223054CC" w14:textId="77777777" w:rsidR="004033FC" w:rsidRPr="00F76C17" w:rsidRDefault="004033FC" w:rsidP="001B3BA5">
            <w:pPr>
              <w:widowControl w:val="0"/>
              <w:spacing w:line="360" w:lineRule="auto"/>
              <w:rPr>
                <w:rFonts w:ascii="Times New Roman" w:eastAsia="Times New Roman" w:hAnsi="Times New Roman"/>
                <w:color w:val="000000"/>
                <w:lang w:eastAsia="pt-BR"/>
              </w:rPr>
            </w:pPr>
            <w:r w:rsidRPr="00F76C17">
              <w:rPr>
                <w:rFonts w:ascii="Times New Roman" w:eastAsia="Times New Roman" w:hAnsi="Times New Roman"/>
                <w:color w:val="000000"/>
                <w:lang w:eastAsia="pt-BR"/>
              </w:rPr>
              <w:t>Guatemala</w:t>
            </w:r>
          </w:p>
        </w:tc>
        <w:tc>
          <w:tcPr>
            <w:tcW w:w="1439" w:type="dxa"/>
            <w:tcBorders>
              <w:bottom w:val="single" w:sz="4" w:space="0" w:color="000000"/>
              <w:right w:val="single" w:sz="4" w:space="0" w:color="000000"/>
            </w:tcBorders>
            <w:shd w:val="clear" w:color="auto" w:fill="auto"/>
            <w:vAlign w:val="center"/>
          </w:tcPr>
          <w:p w14:paraId="3331E0E4"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w:t>
            </w:r>
          </w:p>
        </w:tc>
        <w:tc>
          <w:tcPr>
            <w:tcW w:w="900" w:type="dxa"/>
            <w:tcBorders>
              <w:bottom w:val="single" w:sz="4" w:space="0" w:color="000000"/>
              <w:right w:val="single" w:sz="4" w:space="0" w:color="000000"/>
            </w:tcBorders>
            <w:shd w:val="clear" w:color="auto" w:fill="auto"/>
            <w:vAlign w:val="center"/>
          </w:tcPr>
          <w:p w14:paraId="1B8D48F2"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245</w:t>
            </w:r>
          </w:p>
        </w:tc>
        <w:tc>
          <w:tcPr>
            <w:tcW w:w="1622" w:type="dxa"/>
            <w:tcBorders>
              <w:bottom w:val="single" w:sz="4" w:space="0" w:color="000000"/>
              <w:right w:val="single" w:sz="4" w:space="0" w:color="000000"/>
            </w:tcBorders>
            <w:shd w:val="clear" w:color="auto" w:fill="auto"/>
            <w:vAlign w:val="center"/>
          </w:tcPr>
          <w:p w14:paraId="163435A5"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214</w:t>
            </w:r>
          </w:p>
        </w:tc>
        <w:tc>
          <w:tcPr>
            <w:tcW w:w="1258" w:type="dxa"/>
            <w:tcBorders>
              <w:bottom w:val="single" w:sz="4" w:space="0" w:color="000000"/>
              <w:right w:val="single" w:sz="4" w:space="0" w:color="000000"/>
            </w:tcBorders>
            <w:shd w:val="clear" w:color="auto" w:fill="auto"/>
            <w:vAlign w:val="center"/>
          </w:tcPr>
          <w:p w14:paraId="6BFACA96"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31</w:t>
            </w:r>
          </w:p>
        </w:tc>
        <w:tc>
          <w:tcPr>
            <w:tcW w:w="1260" w:type="dxa"/>
            <w:tcBorders>
              <w:bottom w:val="single" w:sz="4" w:space="0" w:color="000000"/>
              <w:right w:val="single" w:sz="4" w:space="0" w:color="000000"/>
            </w:tcBorders>
            <w:shd w:val="clear" w:color="auto" w:fill="auto"/>
            <w:vAlign w:val="center"/>
          </w:tcPr>
          <w:p w14:paraId="0F3ADFEB"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r>
      <w:tr w:rsidR="004033FC" w:rsidRPr="00F76C17" w14:paraId="239AEFB6"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68A2C7AB" w14:textId="77777777" w:rsidR="004033FC" w:rsidRPr="00F76C17" w:rsidRDefault="004033FC" w:rsidP="001B3BA5">
            <w:pPr>
              <w:widowControl w:val="0"/>
              <w:spacing w:line="360" w:lineRule="auto"/>
              <w:rPr>
                <w:rFonts w:ascii="Times New Roman" w:eastAsia="Times New Roman" w:hAnsi="Times New Roman"/>
                <w:color w:val="000000"/>
                <w:lang w:eastAsia="pt-BR"/>
              </w:rPr>
            </w:pPr>
            <w:r w:rsidRPr="00F76C17">
              <w:rPr>
                <w:rFonts w:ascii="Times New Roman" w:eastAsia="Times New Roman" w:hAnsi="Times New Roman"/>
                <w:color w:val="000000"/>
                <w:lang w:eastAsia="pt-BR"/>
              </w:rPr>
              <w:t>El Salvador</w:t>
            </w:r>
          </w:p>
        </w:tc>
        <w:tc>
          <w:tcPr>
            <w:tcW w:w="1439" w:type="dxa"/>
            <w:tcBorders>
              <w:bottom w:val="single" w:sz="4" w:space="0" w:color="000000"/>
              <w:right w:val="single" w:sz="4" w:space="0" w:color="000000"/>
            </w:tcBorders>
            <w:shd w:val="clear" w:color="auto" w:fill="auto"/>
            <w:vAlign w:val="center"/>
          </w:tcPr>
          <w:p w14:paraId="47D2E794"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2</w:t>
            </w:r>
          </w:p>
        </w:tc>
        <w:tc>
          <w:tcPr>
            <w:tcW w:w="900" w:type="dxa"/>
            <w:tcBorders>
              <w:bottom w:val="single" w:sz="4" w:space="0" w:color="000000"/>
              <w:right w:val="single" w:sz="4" w:space="0" w:color="000000"/>
            </w:tcBorders>
            <w:shd w:val="clear" w:color="auto" w:fill="auto"/>
            <w:vAlign w:val="center"/>
          </w:tcPr>
          <w:p w14:paraId="010AE74B"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66</w:t>
            </w:r>
          </w:p>
        </w:tc>
        <w:tc>
          <w:tcPr>
            <w:tcW w:w="1622" w:type="dxa"/>
            <w:tcBorders>
              <w:bottom w:val="single" w:sz="4" w:space="0" w:color="000000"/>
              <w:right w:val="single" w:sz="4" w:space="0" w:color="000000"/>
            </w:tcBorders>
            <w:shd w:val="clear" w:color="auto" w:fill="auto"/>
            <w:vAlign w:val="center"/>
          </w:tcPr>
          <w:p w14:paraId="1A57E983"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66</w:t>
            </w:r>
          </w:p>
        </w:tc>
        <w:tc>
          <w:tcPr>
            <w:tcW w:w="1258" w:type="dxa"/>
            <w:tcBorders>
              <w:bottom w:val="single" w:sz="4" w:space="0" w:color="000000"/>
              <w:right w:val="single" w:sz="4" w:space="0" w:color="000000"/>
            </w:tcBorders>
            <w:shd w:val="clear" w:color="auto" w:fill="auto"/>
            <w:vAlign w:val="center"/>
          </w:tcPr>
          <w:p w14:paraId="39A60216"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c>
          <w:tcPr>
            <w:tcW w:w="1260" w:type="dxa"/>
            <w:tcBorders>
              <w:bottom w:val="single" w:sz="4" w:space="0" w:color="000000"/>
              <w:right w:val="single" w:sz="4" w:space="0" w:color="000000"/>
            </w:tcBorders>
            <w:shd w:val="clear" w:color="auto" w:fill="auto"/>
            <w:vAlign w:val="center"/>
          </w:tcPr>
          <w:p w14:paraId="30AACD83"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r>
      <w:tr w:rsidR="004033FC" w:rsidRPr="00F76C17" w14:paraId="733B7E24"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09EAD9C9" w14:textId="77777777" w:rsidR="004033FC" w:rsidRPr="00F76C17" w:rsidRDefault="004033FC" w:rsidP="001B3BA5">
            <w:pPr>
              <w:widowControl w:val="0"/>
              <w:spacing w:line="360" w:lineRule="auto"/>
              <w:rPr>
                <w:rFonts w:ascii="Times New Roman" w:eastAsia="Times New Roman" w:hAnsi="Times New Roman"/>
                <w:color w:val="000000"/>
                <w:lang w:eastAsia="pt-BR"/>
              </w:rPr>
            </w:pPr>
            <w:r w:rsidRPr="00F76C17">
              <w:rPr>
                <w:rFonts w:ascii="Times New Roman" w:eastAsia="Times New Roman" w:hAnsi="Times New Roman"/>
                <w:color w:val="000000"/>
                <w:lang w:eastAsia="pt-BR"/>
              </w:rPr>
              <w:t>Costa Rica</w:t>
            </w:r>
          </w:p>
        </w:tc>
        <w:tc>
          <w:tcPr>
            <w:tcW w:w="1439" w:type="dxa"/>
            <w:tcBorders>
              <w:bottom w:val="single" w:sz="4" w:space="0" w:color="000000"/>
              <w:right w:val="single" w:sz="4" w:space="0" w:color="000000"/>
            </w:tcBorders>
            <w:shd w:val="clear" w:color="auto" w:fill="auto"/>
            <w:vAlign w:val="center"/>
          </w:tcPr>
          <w:p w14:paraId="11B19E22"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w:t>
            </w:r>
          </w:p>
        </w:tc>
        <w:tc>
          <w:tcPr>
            <w:tcW w:w="900" w:type="dxa"/>
            <w:tcBorders>
              <w:bottom w:val="single" w:sz="4" w:space="0" w:color="000000"/>
              <w:right w:val="single" w:sz="4" w:space="0" w:color="000000"/>
            </w:tcBorders>
            <w:shd w:val="clear" w:color="auto" w:fill="auto"/>
            <w:vAlign w:val="center"/>
          </w:tcPr>
          <w:p w14:paraId="660C34F9"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174</w:t>
            </w:r>
          </w:p>
        </w:tc>
        <w:tc>
          <w:tcPr>
            <w:tcW w:w="1622" w:type="dxa"/>
            <w:tcBorders>
              <w:bottom w:val="single" w:sz="4" w:space="0" w:color="000000"/>
              <w:right w:val="single" w:sz="4" w:space="0" w:color="000000"/>
            </w:tcBorders>
            <w:shd w:val="clear" w:color="auto" w:fill="auto"/>
            <w:vAlign w:val="center"/>
          </w:tcPr>
          <w:p w14:paraId="7D591E41"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129</w:t>
            </w:r>
          </w:p>
        </w:tc>
        <w:tc>
          <w:tcPr>
            <w:tcW w:w="1258" w:type="dxa"/>
            <w:tcBorders>
              <w:bottom w:val="single" w:sz="4" w:space="0" w:color="000000"/>
              <w:right w:val="single" w:sz="4" w:space="0" w:color="000000"/>
            </w:tcBorders>
            <w:shd w:val="clear" w:color="auto" w:fill="auto"/>
            <w:vAlign w:val="center"/>
          </w:tcPr>
          <w:p w14:paraId="5EEA8FBC"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45</w:t>
            </w:r>
          </w:p>
        </w:tc>
        <w:tc>
          <w:tcPr>
            <w:tcW w:w="1260" w:type="dxa"/>
            <w:tcBorders>
              <w:bottom w:val="single" w:sz="4" w:space="0" w:color="000000"/>
              <w:right w:val="single" w:sz="4" w:space="0" w:color="000000"/>
            </w:tcBorders>
            <w:shd w:val="clear" w:color="auto" w:fill="auto"/>
            <w:vAlign w:val="center"/>
          </w:tcPr>
          <w:p w14:paraId="6798FD54"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r>
      <w:tr w:rsidR="004033FC" w:rsidRPr="00F76C17" w14:paraId="1E588306"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4C632A3B" w14:textId="77777777" w:rsidR="004033FC" w:rsidRPr="00F76C17" w:rsidRDefault="004033FC" w:rsidP="001B3BA5">
            <w:pPr>
              <w:widowControl w:val="0"/>
              <w:spacing w:line="360" w:lineRule="auto"/>
              <w:rPr>
                <w:rFonts w:ascii="Times New Roman" w:eastAsia="Times New Roman" w:hAnsi="Times New Roman"/>
                <w:color w:val="000000"/>
                <w:lang w:eastAsia="pt-BR"/>
              </w:rPr>
            </w:pPr>
            <w:r w:rsidRPr="00F76C17">
              <w:rPr>
                <w:rFonts w:ascii="Times New Roman" w:eastAsia="Times New Roman" w:hAnsi="Times New Roman"/>
                <w:color w:val="000000"/>
                <w:lang w:eastAsia="pt-BR"/>
              </w:rPr>
              <w:t>Panamá</w:t>
            </w:r>
          </w:p>
        </w:tc>
        <w:tc>
          <w:tcPr>
            <w:tcW w:w="1439" w:type="dxa"/>
            <w:tcBorders>
              <w:bottom w:val="single" w:sz="4" w:space="0" w:color="000000"/>
              <w:right w:val="single" w:sz="4" w:space="0" w:color="000000"/>
            </w:tcBorders>
            <w:shd w:val="clear" w:color="auto" w:fill="auto"/>
            <w:vAlign w:val="center"/>
          </w:tcPr>
          <w:p w14:paraId="1357FCB7"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w:t>
            </w:r>
          </w:p>
        </w:tc>
        <w:tc>
          <w:tcPr>
            <w:tcW w:w="900" w:type="dxa"/>
            <w:tcBorders>
              <w:bottom w:val="single" w:sz="4" w:space="0" w:color="000000"/>
              <w:right w:val="single" w:sz="4" w:space="0" w:color="000000"/>
            </w:tcBorders>
            <w:shd w:val="clear" w:color="auto" w:fill="auto"/>
            <w:vAlign w:val="center"/>
          </w:tcPr>
          <w:p w14:paraId="3186C5CF"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20</w:t>
            </w:r>
          </w:p>
        </w:tc>
        <w:tc>
          <w:tcPr>
            <w:tcW w:w="1622" w:type="dxa"/>
            <w:tcBorders>
              <w:bottom w:val="single" w:sz="4" w:space="0" w:color="000000"/>
              <w:right w:val="single" w:sz="4" w:space="0" w:color="000000"/>
            </w:tcBorders>
            <w:shd w:val="clear" w:color="auto" w:fill="auto"/>
            <w:vAlign w:val="center"/>
          </w:tcPr>
          <w:p w14:paraId="1A5F5B10"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20</w:t>
            </w:r>
          </w:p>
        </w:tc>
        <w:tc>
          <w:tcPr>
            <w:tcW w:w="1258" w:type="dxa"/>
            <w:tcBorders>
              <w:bottom w:val="single" w:sz="4" w:space="0" w:color="000000"/>
              <w:right w:val="single" w:sz="4" w:space="0" w:color="000000"/>
            </w:tcBorders>
            <w:shd w:val="clear" w:color="auto" w:fill="auto"/>
            <w:vAlign w:val="center"/>
          </w:tcPr>
          <w:p w14:paraId="57352584"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c>
          <w:tcPr>
            <w:tcW w:w="1260" w:type="dxa"/>
            <w:tcBorders>
              <w:bottom w:val="single" w:sz="4" w:space="0" w:color="000000"/>
              <w:right w:val="single" w:sz="4" w:space="0" w:color="000000"/>
            </w:tcBorders>
            <w:shd w:val="clear" w:color="auto" w:fill="auto"/>
            <w:vAlign w:val="center"/>
          </w:tcPr>
          <w:p w14:paraId="2CED1557"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r>
      <w:tr w:rsidR="004033FC" w:rsidRPr="00F76C17" w14:paraId="10EB4318"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44A73D8B" w14:textId="77777777" w:rsidR="004033FC" w:rsidRPr="00F76C17" w:rsidRDefault="004033FC" w:rsidP="001B3BA5">
            <w:pPr>
              <w:widowControl w:val="0"/>
              <w:spacing w:line="360" w:lineRule="auto"/>
              <w:rPr>
                <w:rFonts w:ascii="Times New Roman" w:eastAsia="Times New Roman" w:hAnsi="Times New Roman"/>
                <w:color w:val="000000"/>
                <w:lang w:val="es-MX" w:eastAsia="pt-BR"/>
              </w:rPr>
            </w:pPr>
            <w:r w:rsidRPr="00F76C17">
              <w:rPr>
                <w:rFonts w:ascii="Times New Roman" w:eastAsia="Times New Roman" w:hAnsi="Times New Roman"/>
                <w:color w:val="000000"/>
                <w:lang w:val="es-MX" w:eastAsia="pt-BR"/>
              </w:rPr>
              <w:t>Colombia</w:t>
            </w:r>
          </w:p>
        </w:tc>
        <w:tc>
          <w:tcPr>
            <w:tcW w:w="1439" w:type="dxa"/>
            <w:tcBorders>
              <w:bottom w:val="single" w:sz="4" w:space="0" w:color="000000"/>
              <w:right w:val="single" w:sz="4" w:space="0" w:color="000000"/>
            </w:tcBorders>
            <w:shd w:val="clear" w:color="auto" w:fill="auto"/>
            <w:vAlign w:val="center"/>
          </w:tcPr>
          <w:p w14:paraId="5EF0D875"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9</w:t>
            </w:r>
          </w:p>
        </w:tc>
        <w:tc>
          <w:tcPr>
            <w:tcW w:w="900" w:type="dxa"/>
            <w:tcBorders>
              <w:bottom w:val="single" w:sz="4" w:space="0" w:color="000000"/>
              <w:right w:val="single" w:sz="4" w:space="0" w:color="000000"/>
            </w:tcBorders>
            <w:shd w:val="clear" w:color="auto" w:fill="auto"/>
            <w:vAlign w:val="center"/>
          </w:tcPr>
          <w:p w14:paraId="58ACEDF9"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3471</w:t>
            </w:r>
          </w:p>
        </w:tc>
        <w:tc>
          <w:tcPr>
            <w:tcW w:w="1622" w:type="dxa"/>
            <w:tcBorders>
              <w:bottom w:val="single" w:sz="4" w:space="0" w:color="000000"/>
              <w:right w:val="single" w:sz="4" w:space="0" w:color="000000"/>
            </w:tcBorders>
            <w:shd w:val="clear" w:color="auto" w:fill="auto"/>
            <w:vAlign w:val="center"/>
          </w:tcPr>
          <w:p w14:paraId="7D3251C1"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3060</w:t>
            </w:r>
          </w:p>
        </w:tc>
        <w:tc>
          <w:tcPr>
            <w:tcW w:w="1258" w:type="dxa"/>
            <w:tcBorders>
              <w:bottom w:val="single" w:sz="4" w:space="0" w:color="000000"/>
              <w:right w:val="single" w:sz="4" w:space="0" w:color="000000"/>
            </w:tcBorders>
            <w:shd w:val="clear" w:color="auto" w:fill="auto"/>
            <w:vAlign w:val="center"/>
          </w:tcPr>
          <w:p w14:paraId="0E775353"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398</w:t>
            </w:r>
          </w:p>
        </w:tc>
        <w:tc>
          <w:tcPr>
            <w:tcW w:w="1260" w:type="dxa"/>
            <w:tcBorders>
              <w:bottom w:val="single" w:sz="4" w:space="0" w:color="000000"/>
              <w:right w:val="single" w:sz="4" w:space="0" w:color="000000"/>
            </w:tcBorders>
            <w:shd w:val="clear" w:color="auto" w:fill="auto"/>
            <w:vAlign w:val="center"/>
          </w:tcPr>
          <w:p w14:paraId="12C45486"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13</w:t>
            </w:r>
          </w:p>
        </w:tc>
      </w:tr>
      <w:tr w:rsidR="004033FC" w:rsidRPr="00F76C17" w14:paraId="5B5508FE"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2C799BDA" w14:textId="77777777" w:rsidR="004033FC" w:rsidRPr="00F76C17" w:rsidRDefault="004033FC" w:rsidP="001B3BA5">
            <w:pPr>
              <w:widowControl w:val="0"/>
              <w:spacing w:line="360" w:lineRule="auto"/>
              <w:rPr>
                <w:rFonts w:ascii="Times New Roman" w:eastAsia="Times New Roman" w:hAnsi="Times New Roman"/>
                <w:color w:val="000000"/>
                <w:lang w:val="es-MX" w:eastAsia="pt-BR"/>
              </w:rPr>
            </w:pPr>
            <w:r w:rsidRPr="00F76C17">
              <w:rPr>
                <w:rFonts w:ascii="Times New Roman" w:eastAsia="Times New Roman" w:hAnsi="Times New Roman"/>
                <w:color w:val="000000"/>
                <w:lang w:val="es-MX" w:eastAsia="pt-BR"/>
              </w:rPr>
              <w:t>Ecuador</w:t>
            </w:r>
          </w:p>
        </w:tc>
        <w:tc>
          <w:tcPr>
            <w:tcW w:w="1439" w:type="dxa"/>
            <w:tcBorders>
              <w:bottom w:val="single" w:sz="4" w:space="0" w:color="000000"/>
              <w:right w:val="single" w:sz="4" w:space="0" w:color="000000"/>
            </w:tcBorders>
            <w:shd w:val="clear" w:color="auto" w:fill="auto"/>
            <w:vAlign w:val="center"/>
          </w:tcPr>
          <w:p w14:paraId="505CD382"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w:t>
            </w:r>
          </w:p>
        </w:tc>
        <w:tc>
          <w:tcPr>
            <w:tcW w:w="900" w:type="dxa"/>
            <w:tcBorders>
              <w:bottom w:val="single" w:sz="4" w:space="0" w:color="000000"/>
              <w:right w:val="single" w:sz="4" w:space="0" w:color="000000"/>
            </w:tcBorders>
            <w:shd w:val="clear" w:color="auto" w:fill="auto"/>
            <w:vAlign w:val="center"/>
          </w:tcPr>
          <w:p w14:paraId="142B0FDA"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649</w:t>
            </w:r>
          </w:p>
        </w:tc>
        <w:tc>
          <w:tcPr>
            <w:tcW w:w="1622" w:type="dxa"/>
            <w:tcBorders>
              <w:bottom w:val="single" w:sz="4" w:space="0" w:color="000000"/>
              <w:right w:val="single" w:sz="4" w:space="0" w:color="000000"/>
            </w:tcBorders>
            <w:shd w:val="clear" w:color="auto" w:fill="auto"/>
            <w:vAlign w:val="center"/>
          </w:tcPr>
          <w:p w14:paraId="530BC7B4"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337</w:t>
            </w:r>
          </w:p>
        </w:tc>
        <w:tc>
          <w:tcPr>
            <w:tcW w:w="1258" w:type="dxa"/>
            <w:tcBorders>
              <w:bottom w:val="single" w:sz="4" w:space="0" w:color="000000"/>
              <w:right w:val="single" w:sz="4" w:space="0" w:color="000000"/>
            </w:tcBorders>
            <w:shd w:val="clear" w:color="auto" w:fill="auto"/>
            <w:vAlign w:val="center"/>
          </w:tcPr>
          <w:p w14:paraId="05F9365C"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312</w:t>
            </w:r>
          </w:p>
        </w:tc>
        <w:tc>
          <w:tcPr>
            <w:tcW w:w="1260" w:type="dxa"/>
            <w:tcBorders>
              <w:bottom w:val="single" w:sz="4" w:space="0" w:color="000000"/>
              <w:right w:val="single" w:sz="4" w:space="0" w:color="000000"/>
            </w:tcBorders>
            <w:shd w:val="clear" w:color="auto" w:fill="auto"/>
            <w:vAlign w:val="center"/>
          </w:tcPr>
          <w:p w14:paraId="44A72576"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r>
      <w:tr w:rsidR="004033FC" w:rsidRPr="00F76C17" w14:paraId="273BBA76"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6846CC0B" w14:textId="77777777" w:rsidR="004033FC" w:rsidRPr="00F76C17" w:rsidRDefault="004033FC" w:rsidP="001B3BA5">
            <w:pPr>
              <w:widowControl w:val="0"/>
              <w:spacing w:line="360" w:lineRule="auto"/>
              <w:rPr>
                <w:rFonts w:ascii="Times New Roman" w:eastAsia="Times New Roman" w:hAnsi="Times New Roman"/>
                <w:color w:val="000000"/>
                <w:lang w:val="es-MX" w:eastAsia="pt-BR"/>
              </w:rPr>
            </w:pPr>
            <w:r w:rsidRPr="00F76C17">
              <w:rPr>
                <w:rFonts w:ascii="Times New Roman" w:eastAsia="Times New Roman" w:hAnsi="Times New Roman"/>
                <w:color w:val="000000"/>
                <w:lang w:val="es-MX" w:eastAsia="pt-BR"/>
              </w:rPr>
              <w:t>Chile</w:t>
            </w:r>
          </w:p>
        </w:tc>
        <w:tc>
          <w:tcPr>
            <w:tcW w:w="1439" w:type="dxa"/>
            <w:tcBorders>
              <w:bottom w:val="single" w:sz="4" w:space="0" w:color="000000"/>
              <w:right w:val="single" w:sz="4" w:space="0" w:color="000000"/>
            </w:tcBorders>
            <w:shd w:val="clear" w:color="auto" w:fill="auto"/>
            <w:vAlign w:val="center"/>
          </w:tcPr>
          <w:p w14:paraId="7F0E9EAE"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4</w:t>
            </w:r>
          </w:p>
        </w:tc>
        <w:tc>
          <w:tcPr>
            <w:tcW w:w="900" w:type="dxa"/>
            <w:tcBorders>
              <w:bottom w:val="single" w:sz="4" w:space="0" w:color="000000"/>
              <w:right w:val="single" w:sz="4" w:space="0" w:color="000000"/>
            </w:tcBorders>
            <w:shd w:val="clear" w:color="auto" w:fill="auto"/>
            <w:vAlign w:val="center"/>
          </w:tcPr>
          <w:p w14:paraId="6EEA6D7F"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748</w:t>
            </w:r>
          </w:p>
        </w:tc>
        <w:tc>
          <w:tcPr>
            <w:tcW w:w="1622" w:type="dxa"/>
            <w:tcBorders>
              <w:bottom w:val="single" w:sz="4" w:space="0" w:color="000000"/>
              <w:right w:val="single" w:sz="4" w:space="0" w:color="000000"/>
            </w:tcBorders>
            <w:shd w:val="clear" w:color="auto" w:fill="auto"/>
            <w:vAlign w:val="center"/>
          </w:tcPr>
          <w:p w14:paraId="32779DBE"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547</w:t>
            </w:r>
          </w:p>
        </w:tc>
        <w:tc>
          <w:tcPr>
            <w:tcW w:w="1258" w:type="dxa"/>
            <w:tcBorders>
              <w:bottom w:val="single" w:sz="4" w:space="0" w:color="000000"/>
              <w:right w:val="single" w:sz="4" w:space="0" w:color="000000"/>
            </w:tcBorders>
            <w:shd w:val="clear" w:color="auto" w:fill="auto"/>
            <w:vAlign w:val="center"/>
          </w:tcPr>
          <w:p w14:paraId="31EB5E90"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4</w:t>
            </w:r>
          </w:p>
        </w:tc>
        <w:tc>
          <w:tcPr>
            <w:tcW w:w="1260" w:type="dxa"/>
            <w:tcBorders>
              <w:bottom w:val="single" w:sz="4" w:space="0" w:color="000000"/>
              <w:right w:val="single" w:sz="4" w:space="0" w:color="000000"/>
            </w:tcBorders>
            <w:shd w:val="clear" w:color="auto" w:fill="auto"/>
            <w:vAlign w:val="center"/>
          </w:tcPr>
          <w:p w14:paraId="2D977A4D"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197</w:t>
            </w:r>
          </w:p>
        </w:tc>
      </w:tr>
      <w:tr w:rsidR="004033FC" w:rsidRPr="00F76C17" w14:paraId="64BD28C6"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396CF638" w14:textId="77777777" w:rsidR="004033FC" w:rsidRPr="00F76C17" w:rsidRDefault="004033FC" w:rsidP="001B3BA5">
            <w:pPr>
              <w:widowControl w:val="0"/>
              <w:spacing w:line="360" w:lineRule="auto"/>
              <w:rPr>
                <w:rFonts w:ascii="Times New Roman" w:eastAsia="Times New Roman" w:hAnsi="Times New Roman"/>
                <w:color w:val="000000"/>
                <w:lang w:val="es-MX" w:eastAsia="pt-BR"/>
              </w:rPr>
            </w:pPr>
            <w:r w:rsidRPr="00F76C17">
              <w:rPr>
                <w:rFonts w:ascii="Times New Roman" w:eastAsia="Times New Roman" w:hAnsi="Times New Roman"/>
                <w:color w:val="000000"/>
                <w:lang w:val="es-MX" w:eastAsia="pt-BR"/>
              </w:rPr>
              <w:t>Uruguay</w:t>
            </w:r>
          </w:p>
        </w:tc>
        <w:tc>
          <w:tcPr>
            <w:tcW w:w="1439" w:type="dxa"/>
            <w:tcBorders>
              <w:bottom w:val="single" w:sz="4" w:space="0" w:color="000000"/>
              <w:right w:val="single" w:sz="4" w:space="0" w:color="000000"/>
            </w:tcBorders>
            <w:shd w:val="clear" w:color="auto" w:fill="auto"/>
            <w:vAlign w:val="center"/>
          </w:tcPr>
          <w:p w14:paraId="242E8269"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w:t>
            </w:r>
          </w:p>
        </w:tc>
        <w:tc>
          <w:tcPr>
            <w:tcW w:w="900" w:type="dxa"/>
            <w:tcBorders>
              <w:bottom w:val="single" w:sz="4" w:space="0" w:color="000000"/>
              <w:right w:val="single" w:sz="4" w:space="0" w:color="000000"/>
            </w:tcBorders>
            <w:shd w:val="clear" w:color="auto" w:fill="auto"/>
            <w:vAlign w:val="center"/>
          </w:tcPr>
          <w:p w14:paraId="274DB53C"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40</w:t>
            </w:r>
          </w:p>
        </w:tc>
        <w:tc>
          <w:tcPr>
            <w:tcW w:w="1622" w:type="dxa"/>
            <w:tcBorders>
              <w:bottom w:val="single" w:sz="4" w:space="0" w:color="000000"/>
              <w:right w:val="single" w:sz="4" w:space="0" w:color="000000"/>
            </w:tcBorders>
            <w:shd w:val="clear" w:color="auto" w:fill="auto"/>
            <w:vAlign w:val="center"/>
          </w:tcPr>
          <w:p w14:paraId="6B2E9663"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c>
          <w:tcPr>
            <w:tcW w:w="1258" w:type="dxa"/>
            <w:tcBorders>
              <w:bottom w:val="single" w:sz="4" w:space="0" w:color="000000"/>
              <w:right w:val="single" w:sz="4" w:space="0" w:color="000000"/>
            </w:tcBorders>
            <w:shd w:val="clear" w:color="auto" w:fill="auto"/>
            <w:vAlign w:val="center"/>
          </w:tcPr>
          <w:p w14:paraId="754C3AC3"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36</w:t>
            </w:r>
          </w:p>
        </w:tc>
        <w:tc>
          <w:tcPr>
            <w:tcW w:w="1260" w:type="dxa"/>
            <w:tcBorders>
              <w:bottom w:val="single" w:sz="4" w:space="0" w:color="000000"/>
              <w:right w:val="single" w:sz="4" w:space="0" w:color="000000"/>
            </w:tcBorders>
            <w:shd w:val="clear" w:color="auto" w:fill="auto"/>
            <w:vAlign w:val="center"/>
          </w:tcPr>
          <w:p w14:paraId="08775323"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4</w:t>
            </w:r>
          </w:p>
        </w:tc>
      </w:tr>
      <w:tr w:rsidR="004033FC" w:rsidRPr="00F76C17" w14:paraId="6675DD6E"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47D22393" w14:textId="77777777" w:rsidR="004033FC" w:rsidRPr="00F76C17" w:rsidRDefault="004033FC" w:rsidP="001B3BA5">
            <w:pPr>
              <w:widowControl w:val="0"/>
              <w:spacing w:line="360" w:lineRule="auto"/>
              <w:rPr>
                <w:rFonts w:ascii="Times New Roman" w:eastAsia="Times New Roman" w:hAnsi="Times New Roman"/>
                <w:color w:val="000000"/>
                <w:lang w:val="es-MX" w:eastAsia="pt-BR"/>
              </w:rPr>
            </w:pPr>
            <w:r w:rsidRPr="00F76C17">
              <w:rPr>
                <w:rFonts w:ascii="Times New Roman" w:eastAsia="Times New Roman" w:hAnsi="Times New Roman"/>
                <w:color w:val="000000"/>
                <w:lang w:val="es-MX" w:eastAsia="pt-BR"/>
              </w:rPr>
              <w:t>Brasil</w:t>
            </w:r>
          </w:p>
        </w:tc>
        <w:tc>
          <w:tcPr>
            <w:tcW w:w="1439" w:type="dxa"/>
            <w:tcBorders>
              <w:bottom w:val="single" w:sz="4" w:space="0" w:color="000000"/>
              <w:right w:val="single" w:sz="4" w:space="0" w:color="000000"/>
            </w:tcBorders>
            <w:shd w:val="clear" w:color="auto" w:fill="auto"/>
            <w:vAlign w:val="center"/>
          </w:tcPr>
          <w:p w14:paraId="63AB8A9A"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36</w:t>
            </w:r>
          </w:p>
        </w:tc>
        <w:tc>
          <w:tcPr>
            <w:tcW w:w="900" w:type="dxa"/>
            <w:tcBorders>
              <w:bottom w:val="single" w:sz="4" w:space="0" w:color="000000"/>
              <w:right w:val="single" w:sz="4" w:space="0" w:color="000000"/>
            </w:tcBorders>
            <w:shd w:val="clear" w:color="auto" w:fill="auto"/>
            <w:vAlign w:val="center"/>
          </w:tcPr>
          <w:p w14:paraId="46F12BBC"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6200</w:t>
            </w:r>
          </w:p>
        </w:tc>
        <w:tc>
          <w:tcPr>
            <w:tcW w:w="1622" w:type="dxa"/>
            <w:tcBorders>
              <w:bottom w:val="single" w:sz="4" w:space="0" w:color="000000"/>
              <w:right w:val="single" w:sz="4" w:space="0" w:color="000000"/>
            </w:tcBorders>
            <w:shd w:val="clear" w:color="auto" w:fill="auto"/>
            <w:vAlign w:val="center"/>
          </w:tcPr>
          <w:p w14:paraId="2D279374"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p>
        </w:tc>
        <w:tc>
          <w:tcPr>
            <w:tcW w:w="1258" w:type="dxa"/>
            <w:tcBorders>
              <w:bottom w:val="single" w:sz="4" w:space="0" w:color="000000"/>
              <w:right w:val="single" w:sz="4" w:space="0" w:color="000000"/>
            </w:tcBorders>
            <w:shd w:val="clear" w:color="auto" w:fill="auto"/>
            <w:vAlign w:val="center"/>
          </w:tcPr>
          <w:p w14:paraId="62509FE8"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4,513</w:t>
            </w:r>
          </w:p>
        </w:tc>
        <w:tc>
          <w:tcPr>
            <w:tcW w:w="1260" w:type="dxa"/>
            <w:tcBorders>
              <w:bottom w:val="single" w:sz="4" w:space="0" w:color="000000"/>
              <w:right w:val="single" w:sz="4" w:space="0" w:color="000000"/>
            </w:tcBorders>
            <w:shd w:val="clear" w:color="auto" w:fill="auto"/>
            <w:vAlign w:val="center"/>
          </w:tcPr>
          <w:p w14:paraId="4A136E28"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1687</w:t>
            </w:r>
          </w:p>
        </w:tc>
      </w:tr>
      <w:tr w:rsidR="004033FC" w:rsidRPr="00F76C17" w14:paraId="758AAA1D"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52BCAA30" w14:textId="77777777" w:rsidR="004033FC" w:rsidRPr="00F76C17" w:rsidRDefault="004033FC" w:rsidP="001B3BA5">
            <w:pPr>
              <w:widowControl w:val="0"/>
              <w:spacing w:line="360" w:lineRule="auto"/>
              <w:rPr>
                <w:rFonts w:ascii="Times New Roman" w:eastAsia="Times New Roman" w:hAnsi="Times New Roman"/>
                <w:color w:val="000000"/>
                <w:lang w:val="es-MX" w:eastAsia="pt-BR"/>
              </w:rPr>
            </w:pPr>
            <w:r w:rsidRPr="00F76C17">
              <w:rPr>
                <w:rFonts w:ascii="Times New Roman" w:eastAsia="Times New Roman" w:hAnsi="Times New Roman"/>
                <w:color w:val="000000"/>
                <w:lang w:val="es-MX" w:eastAsia="pt-BR"/>
              </w:rPr>
              <w:t>Venezuela</w:t>
            </w:r>
          </w:p>
        </w:tc>
        <w:tc>
          <w:tcPr>
            <w:tcW w:w="1439" w:type="dxa"/>
            <w:tcBorders>
              <w:bottom w:val="single" w:sz="4" w:space="0" w:color="000000"/>
              <w:right w:val="single" w:sz="4" w:space="0" w:color="000000"/>
            </w:tcBorders>
            <w:shd w:val="clear" w:color="auto" w:fill="auto"/>
            <w:vAlign w:val="center"/>
          </w:tcPr>
          <w:p w14:paraId="2AD9DC7D"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4</w:t>
            </w:r>
          </w:p>
        </w:tc>
        <w:tc>
          <w:tcPr>
            <w:tcW w:w="900" w:type="dxa"/>
            <w:tcBorders>
              <w:bottom w:val="single" w:sz="4" w:space="0" w:color="000000"/>
              <w:right w:val="single" w:sz="4" w:space="0" w:color="000000"/>
            </w:tcBorders>
            <w:shd w:val="clear" w:color="auto" w:fill="auto"/>
            <w:vAlign w:val="center"/>
          </w:tcPr>
          <w:p w14:paraId="02EC7437"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1084</w:t>
            </w:r>
          </w:p>
        </w:tc>
        <w:tc>
          <w:tcPr>
            <w:tcW w:w="1622" w:type="dxa"/>
            <w:tcBorders>
              <w:bottom w:val="single" w:sz="4" w:space="0" w:color="000000"/>
              <w:right w:val="single" w:sz="4" w:space="0" w:color="000000"/>
            </w:tcBorders>
            <w:shd w:val="clear" w:color="auto" w:fill="auto"/>
            <w:vAlign w:val="center"/>
          </w:tcPr>
          <w:p w14:paraId="44331C6D"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935</w:t>
            </w:r>
          </w:p>
        </w:tc>
        <w:tc>
          <w:tcPr>
            <w:tcW w:w="1258" w:type="dxa"/>
            <w:tcBorders>
              <w:bottom w:val="single" w:sz="4" w:space="0" w:color="000000"/>
              <w:right w:val="single" w:sz="4" w:space="0" w:color="000000"/>
            </w:tcBorders>
            <w:shd w:val="clear" w:color="auto" w:fill="auto"/>
            <w:vAlign w:val="center"/>
          </w:tcPr>
          <w:p w14:paraId="77D64F26"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140</w:t>
            </w:r>
          </w:p>
        </w:tc>
        <w:tc>
          <w:tcPr>
            <w:tcW w:w="1260" w:type="dxa"/>
            <w:tcBorders>
              <w:bottom w:val="single" w:sz="4" w:space="0" w:color="000000"/>
              <w:right w:val="single" w:sz="4" w:space="0" w:color="000000"/>
            </w:tcBorders>
            <w:shd w:val="clear" w:color="auto" w:fill="auto"/>
            <w:vAlign w:val="center"/>
          </w:tcPr>
          <w:p w14:paraId="73A75592" w14:textId="77777777" w:rsidR="004033FC" w:rsidRPr="00F76C17" w:rsidRDefault="004033FC" w:rsidP="001B3BA5">
            <w:pPr>
              <w:widowControl w:val="0"/>
              <w:spacing w:line="360" w:lineRule="auto"/>
              <w:jc w:val="center"/>
              <w:rPr>
                <w:rFonts w:ascii="Times New Roman" w:eastAsia="Times New Roman" w:hAnsi="Times New Roman"/>
                <w:color w:val="000000"/>
                <w:lang w:eastAsia="pt-BR"/>
              </w:rPr>
            </w:pPr>
            <w:r w:rsidRPr="00F76C17">
              <w:rPr>
                <w:rFonts w:ascii="Times New Roman" w:eastAsia="Times New Roman" w:hAnsi="Times New Roman"/>
                <w:color w:val="000000"/>
                <w:lang w:eastAsia="pt-BR"/>
              </w:rPr>
              <w:t>9</w:t>
            </w:r>
          </w:p>
        </w:tc>
      </w:tr>
      <w:tr w:rsidR="004033FC" w:rsidRPr="00F76C17" w14:paraId="3706C050"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63ACFFE9" w14:textId="77777777" w:rsidR="004033FC" w:rsidRPr="00F76C17" w:rsidRDefault="004033FC" w:rsidP="001B3BA5">
            <w:pPr>
              <w:widowControl w:val="0"/>
              <w:spacing w:line="360" w:lineRule="auto"/>
              <w:rPr>
                <w:rFonts w:ascii="Times New Roman" w:eastAsia="Times New Roman" w:hAnsi="Times New Roman"/>
                <w:color w:val="000000"/>
                <w:lang w:val="es-MX" w:eastAsia="pt-BR"/>
              </w:rPr>
            </w:pPr>
            <w:r w:rsidRPr="00F76C17">
              <w:rPr>
                <w:rFonts w:ascii="Times New Roman" w:eastAsia="Times New Roman" w:hAnsi="Times New Roman"/>
                <w:color w:val="000000"/>
                <w:lang w:val="es-MX" w:eastAsia="pt-BR"/>
              </w:rPr>
              <w:t>Cuba</w:t>
            </w:r>
          </w:p>
        </w:tc>
        <w:tc>
          <w:tcPr>
            <w:tcW w:w="1439" w:type="dxa"/>
            <w:tcBorders>
              <w:bottom w:val="single" w:sz="4" w:space="0" w:color="000000"/>
              <w:right w:val="single" w:sz="4" w:space="0" w:color="000000"/>
            </w:tcBorders>
            <w:shd w:val="clear" w:color="auto" w:fill="auto"/>
            <w:vAlign w:val="center"/>
          </w:tcPr>
          <w:p w14:paraId="7EE284B4"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1</w:t>
            </w:r>
          </w:p>
        </w:tc>
        <w:tc>
          <w:tcPr>
            <w:tcW w:w="900" w:type="dxa"/>
            <w:tcBorders>
              <w:bottom w:val="single" w:sz="4" w:space="0" w:color="000000"/>
              <w:right w:val="single" w:sz="4" w:space="0" w:color="000000"/>
            </w:tcBorders>
            <w:shd w:val="clear" w:color="auto" w:fill="auto"/>
            <w:vAlign w:val="center"/>
          </w:tcPr>
          <w:p w14:paraId="5309DF48"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63</w:t>
            </w:r>
          </w:p>
        </w:tc>
        <w:tc>
          <w:tcPr>
            <w:tcW w:w="1622" w:type="dxa"/>
            <w:tcBorders>
              <w:bottom w:val="single" w:sz="4" w:space="0" w:color="000000"/>
              <w:right w:val="single" w:sz="4" w:space="0" w:color="000000"/>
            </w:tcBorders>
            <w:shd w:val="clear" w:color="auto" w:fill="auto"/>
            <w:vAlign w:val="center"/>
          </w:tcPr>
          <w:p w14:paraId="3CC7AA98"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p>
        </w:tc>
        <w:tc>
          <w:tcPr>
            <w:tcW w:w="1258" w:type="dxa"/>
            <w:tcBorders>
              <w:bottom w:val="single" w:sz="4" w:space="0" w:color="000000"/>
              <w:right w:val="single" w:sz="4" w:space="0" w:color="000000"/>
            </w:tcBorders>
            <w:shd w:val="clear" w:color="auto" w:fill="auto"/>
            <w:vAlign w:val="center"/>
          </w:tcPr>
          <w:p w14:paraId="52E8501A"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r w:rsidRPr="00F76C17">
              <w:rPr>
                <w:rFonts w:ascii="Times New Roman" w:eastAsia="Times New Roman" w:hAnsi="Times New Roman" w:cs="Times New Roman"/>
                <w:color w:val="000000"/>
                <w:lang w:eastAsia="pt-BR"/>
              </w:rPr>
              <w:t>63</w:t>
            </w:r>
          </w:p>
        </w:tc>
        <w:tc>
          <w:tcPr>
            <w:tcW w:w="1260" w:type="dxa"/>
            <w:tcBorders>
              <w:bottom w:val="single" w:sz="4" w:space="0" w:color="000000"/>
              <w:right w:val="single" w:sz="4" w:space="0" w:color="000000"/>
            </w:tcBorders>
            <w:shd w:val="clear" w:color="auto" w:fill="auto"/>
            <w:vAlign w:val="center"/>
          </w:tcPr>
          <w:p w14:paraId="3555C8D7"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p>
        </w:tc>
      </w:tr>
      <w:tr w:rsidR="004033FC" w:rsidRPr="00F76C17" w14:paraId="181386B9"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auto"/>
            <w:vAlign w:val="center"/>
          </w:tcPr>
          <w:p w14:paraId="190C9F99" w14:textId="77777777" w:rsidR="004033FC" w:rsidRPr="00F76C17" w:rsidRDefault="004033FC" w:rsidP="001B3BA5">
            <w:pPr>
              <w:widowControl w:val="0"/>
              <w:spacing w:line="360" w:lineRule="auto"/>
              <w:rPr>
                <w:rFonts w:ascii="Times New Roman" w:eastAsia="Times New Roman" w:hAnsi="Times New Roman"/>
                <w:color w:val="000000"/>
                <w:lang w:eastAsia="pt-BR"/>
              </w:rPr>
            </w:pPr>
          </w:p>
        </w:tc>
        <w:tc>
          <w:tcPr>
            <w:tcW w:w="1439" w:type="dxa"/>
            <w:tcBorders>
              <w:bottom w:val="single" w:sz="4" w:space="0" w:color="000000"/>
              <w:right w:val="single" w:sz="4" w:space="0" w:color="000000"/>
            </w:tcBorders>
            <w:shd w:val="clear" w:color="auto" w:fill="auto"/>
            <w:vAlign w:val="center"/>
          </w:tcPr>
          <w:p w14:paraId="14535E97"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p>
        </w:tc>
        <w:tc>
          <w:tcPr>
            <w:tcW w:w="900" w:type="dxa"/>
            <w:tcBorders>
              <w:bottom w:val="single" w:sz="4" w:space="0" w:color="000000"/>
              <w:right w:val="single" w:sz="4" w:space="0" w:color="000000"/>
            </w:tcBorders>
            <w:shd w:val="clear" w:color="auto" w:fill="auto"/>
            <w:vAlign w:val="center"/>
          </w:tcPr>
          <w:p w14:paraId="5D608E8F"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p>
        </w:tc>
        <w:tc>
          <w:tcPr>
            <w:tcW w:w="1622" w:type="dxa"/>
            <w:tcBorders>
              <w:bottom w:val="single" w:sz="4" w:space="0" w:color="000000"/>
              <w:right w:val="single" w:sz="4" w:space="0" w:color="000000"/>
            </w:tcBorders>
            <w:shd w:val="clear" w:color="auto" w:fill="auto"/>
            <w:vAlign w:val="center"/>
          </w:tcPr>
          <w:p w14:paraId="5C49FDA2"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p>
        </w:tc>
        <w:tc>
          <w:tcPr>
            <w:tcW w:w="1258" w:type="dxa"/>
            <w:tcBorders>
              <w:bottom w:val="single" w:sz="4" w:space="0" w:color="000000"/>
              <w:right w:val="single" w:sz="4" w:space="0" w:color="000000"/>
            </w:tcBorders>
            <w:shd w:val="clear" w:color="auto" w:fill="auto"/>
            <w:vAlign w:val="center"/>
          </w:tcPr>
          <w:p w14:paraId="1D940918"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p>
        </w:tc>
        <w:tc>
          <w:tcPr>
            <w:tcW w:w="1260" w:type="dxa"/>
            <w:tcBorders>
              <w:bottom w:val="single" w:sz="4" w:space="0" w:color="000000"/>
              <w:right w:val="single" w:sz="4" w:space="0" w:color="000000"/>
            </w:tcBorders>
            <w:shd w:val="clear" w:color="auto" w:fill="auto"/>
            <w:vAlign w:val="center"/>
          </w:tcPr>
          <w:p w14:paraId="532D9E02" w14:textId="77777777" w:rsidR="004033FC" w:rsidRPr="00F76C17" w:rsidRDefault="004033FC" w:rsidP="001B3BA5">
            <w:pPr>
              <w:widowControl w:val="0"/>
              <w:spacing w:line="360" w:lineRule="auto"/>
              <w:jc w:val="center"/>
              <w:rPr>
                <w:rFonts w:ascii="Times New Roman" w:eastAsia="Times New Roman" w:hAnsi="Times New Roman" w:cs="Times New Roman"/>
                <w:color w:val="000000"/>
                <w:lang w:eastAsia="pt-BR"/>
              </w:rPr>
            </w:pPr>
          </w:p>
        </w:tc>
      </w:tr>
      <w:tr w:rsidR="004033FC" w:rsidRPr="00F76C17" w14:paraId="7EA4C44B" w14:textId="77777777" w:rsidTr="004033FC">
        <w:trPr>
          <w:trHeight w:val="312"/>
          <w:jc w:val="center"/>
        </w:trPr>
        <w:tc>
          <w:tcPr>
            <w:tcW w:w="1636" w:type="dxa"/>
            <w:tcBorders>
              <w:left w:val="single" w:sz="4" w:space="0" w:color="000000"/>
              <w:bottom w:val="single" w:sz="4" w:space="0" w:color="000000"/>
              <w:right w:val="single" w:sz="4" w:space="0" w:color="000000"/>
            </w:tcBorders>
            <w:shd w:val="clear" w:color="auto" w:fill="DDDDDD"/>
            <w:vAlign w:val="center"/>
          </w:tcPr>
          <w:p w14:paraId="4024326F" w14:textId="77777777" w:rsidR="004033FC" w:rsidRPr="00F76C17" w:rsidRDefault="004033FC" w:rsidP="001B3BA5">
            <w:pPr>
              <w:widowControl w:val="0"/>
              <w:spacing w:line="360" w:lineRule="auto"/>
              <w:rPr>
                <w:rFonts w:ascii="Times New Roman" w:eastAsia="Times New Roman" w:hAnsi="Times New Roman" w:cs="Times New Roman"/>
                <w:b/>
                <w:color w:val="000000"/>
                <w:lang w:val="es-MX" w:eastAsia="pt-BR"/>
              </w:rPr>
            </w:pPr>
            <w:r w:rsidRPr="00F76C17">
              <w:rPr>
                <w:rFonts w:ascii="Times New Roman" w:eastAsia="Times New Roman" w:hAnsi="Times New Roman" w:cs="Times New Roman"/>
                <w:b/>
                <w:color w:val="000000"/>
                <w:lang w:val="es-MX" w:eastAsia="pt-BR"/>
              </w:rPr>
              <w:lastRenderedPageBreak/>
              <w:t>Totales</w:t>
            </w:r>
          </w:p>
        </w:tc>
        <w:tc>
          <w:tcPr>
            <w:tcW w:w="1439" w:type="dxa"/>
            <w:tcBorders>
              <w:bottom w:val="single" w:sz="4" w:space="0" w:color="000000"/>
              <w:right w:val="single" w:sz="4" w:space="0" w:color="000000"/>
            </w:tcBorders>
            <w:shd w:val="clear" w:color="auto" w:fill="DDDDDD"/>
            <w:vAlign w:val="center"/>
          </w:tcPr>
          <w:p w14:paraId="47AFB440" w14:textId="77777777" w:rsidR="004033FC" w:rsidRPr="00F76C17" w:rsidRDefault="004033FC" w:rsidP="001B3BA5">
            <w:pPr>
              <w:widowControl w:val="0"/>
              <w:spacing w:line="360" w:lineRule="auto"/>
              <w:jc w:val="center"/>
              <w:rPr>
                <w:rFonts w:ascii="Times New Roman" w:eastAsia="Times New Roman" w:hAnsi="Times New Roman" w:cs="Times New Roman"/>
                <w:b/>
                <w:color w:val="000000"/>
                <w:lang w:eastAsia="pt-BR"/>
              </w:rPr>
            </w:pPr>
            <w:r w:rsidRPr="00F76C17">
              <w:rPr>
                <w:rFonts w:ascii="Times New Roman" w:eastAsia="Times New Roman" w:hAnsi="Times New Roman" w:cs="Times New Roman"/>
                <w:b/>
                <w:color w:val="000000"/>
                <w:lang w:eastAsia="pt-BR"/>
              </w:rPr>
              <w:t>93</w:t>
            </w:r>
          </w:p>
        </w:tc>
        <w:tc>
          <w:tcPr>
            <w:tcW w:w="900" w:type="dxa"/>
            <w:tcBorders>
              <w:bottom w:val="single" w:sz="4" w:space="0" w:color="000000"/>
              <w:right w:val="single" w:sz="4" w:space="0" w:color="000000"/>
            </w:tcBorders>
            <w:shd w:val="clear" w:color="auto" w:fill="DDDDDD"/>
            <w:vAlign w:val="center"/>
          </w:tcPr>
          <w:p w14:paraId="3AA2D29E" w14:textId="77777777" w:rsidR="004033FC" w:rsidRPr="00F76C17" w:rsidRDefault="004033FC" w:rsidP="001B3BA5">
            <w:pPr>
              <w:widowControl w:val="0"/>
              <w:spacing w:line="360" w:lineRule="auto"/>
              <w:jc w:val="center"/>
              <w:rPr>
                <w:rFonts w:ascii="Times New Roman" w:eastAsia="Times New Roman" w:hAnsi="Times New Roman" w:cs="Times New Roman"/>
                <w:b/>
                <w:color w:val="000000"/>
                <w:lang w:eastAsia="pt-BR"/>
              </w:rPr>
            </w:pPr>
            <w:r w:rsidRPr="00F76C17">
              <w:rPr>
                <w:rFonts w:ascii="Times New Roman" w:eastAsia="Times New Roman" w:hAnsi="Times New Roman" w:cs="Times New Roman"/>
                <w:b/>
                <w:color w:val="000000"/>
                <w:lang w:eastAsia="pt-BR"/>
              </w:rPr>
              <w:t>21772</w:t>
            </w:r>
          </w:p>
        </w:tc>
        <w:tc>
          <w:tcPr>
            <w:tcW w:w="1622" w:type="dxa"/>
            <w:tcBorders>
              <w:bottom w:val="single" w:sz="4" w:space="0" w:color="000000"/>
              <w:right w:val="single" w:sz="4" w:space="0" w:color="000000"/>
            </w:tcBorders>
            <w:shd w:val="clear" w:color="auto" w:fill="DDDDDD"/>
            <w:vAlign w:val="center"/>
          </w:tcPr>
          <w:p w14:paraId="1376C94C" w14:textId="77777777" w:rsidR="004033FC" w:rsidRPr="00F76C17" w:rsidRDefault="004033FC" w:rsidP="001B3BA5">
            <w:pPr>
              <w:widowControl w:val="0"/>
              <w:spacing w:line="360" w:lineRule="auto"/>
              <w:jc w:val="center"/>
              <w:rPr>
                <w:rFonts w:ascii="Times New Roman" w:eastAsia="Times New Roman" w:hAnsi="Times New Roman" w:cs="Times New Roman"/>
                <w:b/>
                <w:color w:val="000000"/>
                <w:lang w:eastAsia="pt-BR"/>
              </w:rPr>
            </w:pPr>
            <w:r w:rsidRPr="00F76C17">
              <w:rPr>
                <w:rFonts w:ascii="Times New Roman" w:eastAsia="Times New Roman" w:hAnsi="Times New Roman" w:cs="Times New Roman"/>
                <w:b/>
                <w:color w:val="000000"/>
                <w:lang w:eastAsia="pt-BR"/>
              </w:rPr>
              <w:t>10644</w:t>
            </w:r>
          </w:p>
        </w:tc>
        <w:tc>
          <w:tcPr>
            <w:tcW w:w="1258" w:type="dxa"/>
            <w:tcBorders>
              <w:bottom w:val="single" w:sz="4" w:space="0" w:color="000000"/>
              <w:right w:val="single" w:sz="4" w:space="0" w:color="000000"/>
            </w:tcBorders>
            <w:shd w:val="clear" w:color="auto" w:fill="DDDDDD"/>
            <w:vAlign w:val="center"/>
          </w:tcPr>
          <w:p w14:paraId="4F15308A" w14:textId="77777777" w:rsidR="004033FC" w:rsidRPr="00F76C17" w:rsidRDefault="004033FC" w:rsidP="001B3BA5">
            <w:pPr>
              <w:widowControl w:val="0"/>
              <w:spacing w:line="360" w:lineRule="auto"/>
              <w:jc w:val="center"/>
              <w:rPr>
                <w:rFonts w:ascii="Times New Roman" w:eastAsia="Times New Roman" w:hAnsi="Times New Roman" w:cs="Times New Roman"/>
                <w:b/>
                <w:color w:val="000000"/>
                <w:lang w:eastAsia="pt-BR"/>
              </w:rPr>
            </w:pPr>
            <w:r w:rsidRPr="00F76C17">
              <w:rPr>
                <w:rFonts w:ascii="Times New Roman" w:eastAsia="Times New Roman" w:hAnsi="Times New Roman" w:cs="Times New Roman"/>
                <w:b/>
                <w:color w:val="000000"/>
                <w:lang w:eastAsia="pt-BR"/>
              </w:rPr>
              <w:t>7903</w:t>
            </w:r>
          </w:p>
        </w:tc>
        <w:tc>
          <w:tcPr>
            <w:tcW w:w="1260" w:type="dxa"/>
            <w:tcBorders>
              <w:bottom w:val="single" w:sz="4" w:space="0" w:color="000000"/>
              <w:right w:val="single" w:sz="4" w:space="0" w:color="000000"/>
            </w:tcBorders>
            <w:shd w:val="clear" w:color="auto" w:fill="DDDDDD"/>
            <w:vAlign w:val="center"/>
          </w:tcPr>
          <w:p w14:paraId="7AF4065B" w14:textId="77777777" w:rsidR="004033FC" w:rsidRPr="00F76C17" w:rsidRDefault="004033FC" w:rsidP="001B3BA5">
            <w:pPr>
              <w:widowControl w:val="0"/>
              <w:spacing w:line="360" w:lineRule="auto"/>
              <w:jc w:val="center"/>
              <w:rPr>
                <w:rFonts w:ascii="Times New Roman" w:eastAsia="Times New Roman" w:hAnsi="Times New Roman" w:cs="Times New Roman"/>
                <w:b/>
                <w:color w:val="000000"/>
                <w:lang w:eastAsia="pt-BR"/>
              </w:rPr>
            </w:pPr>
            <w:r w:rsidRPr="00F76C17">
              <w:rPr>
                <w:rFonts w:ascii="Times New Roman" w:eastAsia="Times New Roman" w:hAnsi="Times New Roman" w:cs="Times New Roman"/>
                <w:b/>
                <w:color w:val="000000"/>
                <w:lang w:eastAsia="pt-BR"/>
              </w:rPr>
              <w:t>3225</w:t>
            </w:r>
          </w:p>
        </w:tc>
      </w:tr>
    </w:tbl>
    <w:p w14:paraId="120B7F8A" w14:textId="77777777" w:rsidR="004033FC" w:rsidRPr="00F76C17" w:rsidRDefault="004033FC" w:rsidP="004033FC">
      <w:pPr>
        <w:spacing w:line="480" w:lineRule="auto"/>
        <w:rPr>
          <w:rFonts w:ascii="Times New Roman" w:hAnsi="Times New Roman" w:cs="Times New Roman"/>
          <w:lang w:val="es-MX"/>
        </w:rPr>
      </w:pPr>
      <w:r w:rsidRPr="00F76C17">
        <w:rPr>
          <w:rFonts w:ascii="Times New Roman" w:hAnsi="Times New Roman" w:cs="Times New Roman"/>
          <w:b/>
          <w:lang w:val="es-MX"/>
        </w:rPr>
        <w:t>Fuente:</w:t>
      </w:r>
      <w:r w:rsidRPr="00F76C17">
        <w:rPr>
          <w:rFonts w:ascii="Times New Roman" w:hAnsi="Times New Roman" w:cs="Times New Roman"/>
          <w:lang w:val="es-MX"/>
        </w:rPr>
        <w:t xml:space="preserve"> Elaboración a partir de las bases de datos del Catálogo Latinoamericano.</w:t>
      </w:r>
    </w:p>
    <w:p w14:paraId="5E288236" w14:textId="77777777" w:rsidR="00B21005" w:rsidRPr="00F76C17" w:rsidRDefault="00F14E39"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 xml:space="preserve">La página web permite hacer búsquedas por título y autor. Se recomienda a todos los estudiantes que van a iniciar un nuevo proyecto de investigación que hagan búsquedas con palabras claves para informarse sobre investigaciones de tesis previas sobre temas similares. Las investigaciones de tesis de licenciatura tienen una función eminentemente pedagógica, enseñarse a investigar, a relacionarse e insertarse con grupos sociales, a elaborar reportes de investigación. Pero las tesis de posgrado no pueden </w:t>
      </w:r>
      <w:r w:rsidR="00B21005" w:rsidRPr="00F76C17">
        <w:rPr>
          <w:rFonts w:ascii="Georgia" w:eastAsia="Times New Roman" w:hAnsi="Georgia" w:cs="Times New Roman"/>
          <w:color w:val="222222"/>
          <w:sz w:val="20"/>
          <w:szCs w:val="20"/>
          <w:lang w:val="es-MX" w:eastAsia="pt-BR"/>
        </w:rPr>
        <w:t xml:space="preserve">emprenderse sin un ejercicio previo del estado de la cuestión. Esto es, hay que hacer una exploración de cuál es el conocimiento adquirido sobre un tema y qué tipo de controversias han suscitado anteriores investigaciones. </w:t>
      </w:r>
      <w:r w:rsidRPr="00F76C17">
        <w:rPr>
          <w:rFonts w:ascii="Georgia" w:eastAsia="Times New Roman" w:hAnsi="Georgia" w:cs="Times New Roman"/>
          <w:color w:val="222222"/>
          <w:sz w:val="20"/>
          <w:szCs w:val="20"/>
          <w:lang w:val="es-MX" w:eastAsia="pt-BR"/>
        </w:rPr>
        <w:t xml:space="preserve"> </w:t>
      </w:r>
    </w:p>
    <w:p w14:paraId="53182A7B" w14:textId="77777777" w:rsidR="00B156B9" w:rsidRPr="00F76C17" w:rsidRDefault="00B21005"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El catálogo latinoamericano ha tenido una buena acogida. La página web ha registrado alrededor de 900 mil visitas de estudiant</w:t>
      </w:r>
      <w:r w:rsidR="004575C1" w:rsidRPr="00F76C17">
        <w:rPr>
          <w:rFonts w:ascii="Georgia" w:eastAsia="Times New Roman" w:hAnsi="Georgia" w:cs="Times New Roman"/>
          <w:color w:val="222222"/>
          <w:sz w:val="20"/>
          <w:szCs w:val="20"/>
          <w:lang w:val="es-MX" w:eastAsia="pt-BR"/>
        </w:rPr>
        <w:t>es e investigadores de América L</w:t>
      </w:r>
      <w:r w:rsidRPr="00F76C17">
        <w:rPr>
          <w:rFonts w:ascii="Georgia" w:eastAsia="Times New Roman" w:hAnsi="Georgia" w:cs="Times New Roman"/>
          <w:color w:val="222222"/>
          <w:sz w:val="20"/>
          <w:szCs w:val="20"/>
          <w:lang w:val="es-MX" w:eastAsia="pt-BR"/>
        </w:rPr>
        <w:t xml:space="preserve">atina y de otras partes del mundo. Un buen número de ellos expresa interés, gracias a la página de contacto, en leer la tesis. Sin embargo, el catálogo tiene de raíz una limitación. Al emprender la tarea de recopilar toda la información acerca de las tesis de antropología en un país, parecía improbable que </w:t>
      </w:r>
      <w:proofErr w:type="spellStart"/>
      <w:r w:rsidRPr="00F76C17">
        <w:rPr>
          <w:rFonts w:ascii="Georgia" w:eastAsia="Times New Roman" w:hAnsi="Georgia" w:cs="Times New Roman"/>
          <w:color w:val="222222"/>
          <w:sz w:val="20"/>
          <w:szCs w:val="20"/>
          <w:lang w:val="es-MX" w:eastAsia="pt-BR"/>
        </w:rPr>
        <w:t>contaramos</w:t>
      </w:r>
      <w:proofErr w:type="spellEnd"/>
      <w:r w:rsidRPr="00F76C17">
        <w:rPr>
          <w:rFonts w:ascii="Georgia" w:eastAsia="Times New Roman" w:hAnsi="Georgia" w:cs="Times New Roman"/>
          <w:color w:val="222222"/>
          <w:sz w:val="20"/>
          <w:szCs w:val="20"/>
          <w:lang w:val="es-MX" w:eastAsia="pt-BR"/>
        </w:rPr>
        <w:t xml:space="preserve"> con suficientes voluntarios para recopilar toda la información deseable. Así redujimos la solicitud a aquellos datos indispensables para hacer una ficha bibliográfica: autor, año de titulación, título de la tesis, nivel académico, programa e institución. Es decir el catálogo nació como un fichero bibliográfico. Estábamos recopilando aquellas listas que las instituciones guardan celosamente en sus archivos de servicios escolares, o en los catálogos de tesis de las bibliotecas</w:t>
      </w:r>
      <w:r w:rsidR="00822C8D" w:rsidRPr="00F76C17">
        <w:rPr>
          <w:rFonts w:ascii="Georgia" w:eastAsia="Times New Roman" w:hAnsi="Georgia" w:cs="Times New Roman"/>
          <w:color w:val="222222"/>
          <w:sz w:val="20"/>
          <w:szCs w:val="20"/>
          <w:lang w:val="es-MX" w:eastAsia="pt-BR"/>
        </w:rPr>
        <w:t xml:space="preserve">. Creíamos que esa información además de funciones administrativas, tenía un gran potencial para diversos fines académicos. A medida que fuimos avanzando y reuniendo cada vez información más completa, nos dimos cuenta que podíamos reunir información sobre los directores de tesis, y en algunos casos incluso los vínculos de las tesis a sus respectivos repositorios. Tomemos por ejemplo los casos de Guatemala y Brasil. La recopilación de la información la hicimos desde México. Pues bastaba ingresar a la base de datos de la Biblioteca central de la Universidad de San Carlos de Guatemala, o a la base de datos </w:t>
      </w:r>
      <w:r w:rsidR="003E2256" w:rsidRPr="00F76C17">
        <w:rPr>
          <w:rFonts w:ascii="Georgia" w:eastAsia="Times New Roman" w:hAnsi="Georgia" w:cs="Times New Roman"/>
          <w:color w:val="222222"/>
          <w:sz w:val="20"/>
          <w:szCs w:val="20"/>
          <w:lang w:val="es-MX" w:eastAsia="pt-BR"/>
        </w:rPr>
        <w:t>del CAPES,</w:t>
      </w:r>
      <w:r w:rsidR="00822C8D" w:rsidRPr="00F76C17">
        <w:rPr>
          <w:rFonts w:ascii="Georgia" w:eastAsia="Times New Roman" w:hAnsi="Georgia" w:cs="Times New Roman"/>
          <w:color w:val="222222"/>
          <w:sz w:val="20"/>
          <w:szCs w:val="20"/>
          <w:lang w:val="es-MX" w:eastAsia="pt-BR"/>
        </w:rPr>
        <w:t xml:space="preserve"> del Ministerio de Educación Pública de Brasil</w:t>
      </w:r>
      <w:r w:rsidR="003E2256" w:rsidRPr="00F76C17">
        <w:rPr>
          <w:rFonts w:ascii="Georgia" w:eastAsia="Times New Roman" w:hAnsi="Georgia" w:cs="Times New Roman"/>
          <w:color w:val="222222"/>
          <w:sz w:val="20"/>
          <w:szCs w:val="20"/>
          <w:lang w:val="es-MX" w:eastAsia="pt-BR"/>
        </w:rPr>
        <w:t xml:space="preserve"> [https://catalogodeteses.capes.gov.br/catalogo-teses/#!/], </w:t>
      </w:r>
      <w:r w:rsidR="00822C8D" w:rsidRPr="00F76C17">
        <w:rPr>
          <w:rFonts w:ascii="Georgia" w:eastAsia="Times New Roman" w:hAnsi="Georgia" w:cs="Times New Roman"/>
          <w:color w:val="222222"/>
          <w:sz w:val="20"/>
          <w:szCs w:val="20"/>
          <w:lang w:val="es-MX" w:eastAsia="pt-BR"/>
        </w:rPr>
        <w:t>para recopilar los datos bibliográficos, pero también el vínculo</w:t>
      </w:r>
      <w:r w:rsidR="003E2256" w:rsidRPr="00F76C17">
        <w:rPr>
          <w:rFonts w:ascii="Georgia" w:eastAsia="Times New Roman" w:hAnsi="Georgia" w:cs="Times New Roman"/>
          <w:color w:val="222222"/>
          <w:sz w:val="20"/>
          <w:szCs w:val="20"/>
          <w:lang w:val="es-MX" w:eastAsia="pt-BR"/>
        </w:rPr>
        <w:t>s</w:t>
      </w:r>
      <w:r w:rsidR="00822C8D" w:rsidRPr="00F76C17">
        <w:rPr>
          <w:rFonts w:ascii="Georgia" w:eastAsia="Times New Roman" w:hAnsi="Georgia" w:cs="Times New Roman"/>
          <w:color w:val="222222"/>
          <w:sz w:val="20"/>
          <w:szCs w:val="20"/>
          <w:lang w:val="es-MX" w:eastAsia="pt-BR"/>
        </w:rPr>
        <w:t xml:space="preserve"> de acceso a la</w:t>
      </w:r>
      <w:r w:rsidR="003E2256" w:rsidRPr="00F76C17">
        <w:rPr>
          <w:rFonts w:ascii="Georgia" w:eastAsia="Times New Roman" w:hAnsi="Georgia" w:cs="Times New Roman"/>
          <w:color w:val="222222"/>
          <w:sz w:val="20"/>
          <w:szCs w:val="20"/>
          <w:lang w:val="es-MX" w:eastAsia="pt-BR"/>
        </w:rPr>
        <w:t>s</w:t>
      </w:r>
      <w:r w:rsidR="00822C8D" w:rsidRPr="00F76C17">
        <w:rPr>
          <w:rFonts w:ascii="Georgia" w:eastAsia="Times New Roman" w:hAnsi="Georgia" w:cs="Times New Roman"/>
          <w:color w:val="222222"/>
          <w:sz w:val="20"/>
          <w:szCs w:val="20"/>
          <w:lang w:val="es-MX" w:eastAsia="pt-BR"/>
        </w:rPr>
        <w:t xml:space="preserve"> tesis en texto completo, en formato de acceso libre.  También Fernando Salmerón, recién nombrado director del CIESAS, expresó su aspiración y voluntad para que las tesis estuvieran accesibles para su lectura en formato abierto. Y el CONACYT había puesto en marcha la iniciativa de los repositorios institucionales. En consecuencia solo faltaba un empujón para convertir el Catálogo de tesis a mi cargo en un repositorio de tesis.  </w:t>
      </w:r>
      <w:r w:rsidRPr="00F76C17">
        <w:rPr>
          <w:rFonts w:ascii="Georgia" w:eastAsia="Times New Roman" w:hAnsi="Georgia" w:cs="Times New Roman"/>
          <w:color w:val="222222"/>
          <w:sz w:val="20"/>
          <w:szCs w:val="20"/>
          <w:lang w:val="es-MX" w:eastAsia="pt-BR"/>
        </w:rPr>
        <w:t xml:space="preserve"> </w:t>
      </w:r>
    </w:p>
    <w:p w14:paraId="61229ADB" w14:textId="77777777" w:rsidR="00B519E4" w:rsidRPr="00F76C17" w:rsidRDefault="00B156B9"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Con la eficiente colaboración de Laura Aguilar, estudiante de la ENAH, que está haciendo su servicio social, en su primer mes</w:t>
      </w:r>
      <w:r w:rsidR="00B519E4" w:rsidRPr="00F76C17">
        <w:rPr>
          <w:rFonts w:ascii="Georgia" w:eastAsia="Times New Roman" w:hAnsi="Georgia" w:cs="Times New Roman"/>
          <w:color w:val="222222"/>
          <w:sz w:val="20"/>
          <w:szCs w:val="20"/>
          <w:lang w:val="es-MX" w:eastAsia="pt-BR"/>
        </w:rPr>
        <w:t xml:space="preserve"> de actividades logró</w:t>
      </w:r>
      <w:r w:rsidRPr="00F76C17">
        <w:rPr>
          <w:rFonts w:ascii="Georgia" w:eastAsia="Times New Roman" w:hAnsi="Georgia" w:cs="Times New Roman"/>
          <w:color w:val="222222"/>
          <w:sz w:val="20"/>
          <w:szCs w:val="20"/>
          <w:lang w:val="es-MX" w:eastAsia="pt-BR"/>
        </w:rPr>
        <w:t xml:space="preserve"> integrar al catálogo de tesis todos los enlaces disponibles en </w:t>
      </w:r>
      <w:r w:rsidR="00B519E4" w:rsidRPr="00F76C17">
        <w:rPr>
          <w:rFonts w:ascii="Georgia" w:eastAsia="Times New Roman" w:hAnsi="Georgia" w:cs="Times New Roman"/>
          <w:color w:val="222222"/>
          <w:sz w:val="20"/>
          <w:szCs w:val="20"/>
          <w:lang w:val="es-MX" w:eastAsia="pt-BR"/>
        </w:rPr>
        <w:t xml:space="preserve">nuestro </w:t>
      </w:r>
      <w:r w:rsidRPr="00F76C17">
        <w:rPr>
          <w:rFonts w:ascii="Georgia" w:eastAsia="Times New Roman" w:hAnsi="Georgia" w:cs="Times New Roman"/>
          <w:color w:val="222222"/>
          <w:sz w:val="20"/>
          <w:szCs w:val="20"/>
          <w:lang w:val="es-MX" w:eastAsia="pt-BR"/>
        </w:rPr>
        <w:t>repositorio institucional</w:t>
      </w:r>
      <w:r w:rsidR="00B519E4" w:rsidRPr="00F76C17">
        <w:rPr>
          <w:rFonts w:ascii="Georgia" w:eastAsia="Times New Roman" w:hAnsi="Georgia" w:cs="Times New Roman"/>
          <w:color w:val="222222"/>
          <w:sz w:val="20"/>
          <w:szCs w:val="20"/>
          <w:lang w:val="es-MX" w:eastAsia="pt-BR"/>
        </w:rPr>
        <w:t>.</w:t>
      </w:r>
      <w:r w:rsidRPr="00F76C17">
        <w:rPr>
          <w:rFonts w:ascii="Georgia" w:eastAsia="Times New Roman" w:hAnsi="Georgia" w:cs="Times New Roman"/>
          <w:color w:val="222222"/>
          <w:sz w:val="20"/>
          <w:szCs w:val="20"/>
          <w:lang w:val="es-MX" w:eastAsia="pt-BR"/>
        </w:rPr>
        <w:t xml:space="preserve"> Aquí se consignan los resultados de esa muy </w:t>
      </w:r>
      <w:r w:rsidR="00B519E4" w:rsidRPr="00F76C17">
        <w:rPr>
          <w:rFonts w:ascii="Georgia" w:eastAsia="Times New Roman" w:hAnsi="Georgia" w:cs="Times New Roman"/>
          <w:color w:val="222222"/>
          <w:sz w:val="20"/>
          <w:szCs w:val="20"/>
          <w:lang w:val="es-MX" w:eastAsia="pt-BR"/>
        </w:rPr>
        <w:t>reconocida</w:t>
      </w:r>
      <w:r w:rsidRPr="00F76C17">
        <w:rPr>
          <w:rFonts w:ascii="Georgia" w:eastAsia="Times New Roman" w:hAnsi="Georgia" w:cs="Times New Roman"/>
          <w:color w:val="222222"/>
          <w:sz w:val="20"/>
          <w:szCs w:val="20"/>
          <w:lang w:val="es-MX" w:eastAsia="pt-BR"/>
        </w:rPr>
        <w:t xml:space="preserve"> labor.  A finales de 2020, en el CIESAS se habían acreditado 965 tesis de posgrado, </w:t>
      </w:r>
      <w:r w:rsidR="00B519E4" w:rsidRPr="00F76C17">
        <w:rPr>
          <w:rFonts w:ascii="Georgia" w:eastAsia="Times New Roman" w:hAnsi="Georgia" w:cs="Times New Roman"/>
          <w:color w:val="222222"/>
          <w:sz w:val="20"/>
          <w:szCs w:val="20"/>
          <w:lang w:val="es-MX" w:eastAsia="pt-BR"/>
        </w:rPr>
        <w:t xml:space="preserve">385 de doctorado y 580 de maestría, distribuidas en 6 sedes regionales. A partir de ahora, 673 tesis cuentan con su enlace al repositorio, y los usuarios interesados podrán revisar los contenidos de las tesis. Las 292 tesis que no tienen un enlace lo van a adquirir a media que avance la labor en el repositorio. </w:t>
      </w:r>
    </w:p>
    <w:p w14:paraId="0688617F" w14:textId="71586845" w:rsidR="001F2F6A" w:rsidRPr="00F76C17" w:rsidRDefault="00B519E4"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Para tener un panorama completo de los frutos de la labor docente del CIESAS, es necesario recurrir a datos que no contempla la iniciativa del Catálogo de tesis</w:t>
      </w:r>
      <w:r w:rsidR="0037571D" w:rsidRPr="00F76C17">
        <w:rPr>
          <w:rFonts w:ascii="Georgia" w:eastAsia="Times New Roman" w:hAnsi="Georgia" w:cs="Times New Roman"/>
          <w:color w:val="222222"/>
          <w:sz w:val="20"/>
          <w:szCs w:val="20"/>
          <w:lang w:val="es-MX" w:eastAsia="pt-BR"/>
        </w:rPr>
        <w:t xml:space="preserve"> en Antropología Social</w:t>
      </w:r>
      <w:r w:rsidRPr="00F76C17">
        <w:rPr>
          <w:rFonts w:ascii="Georgia" w:eastAsia="Times New Roman" w:hAnsi="Georgia" w:cs="Times New Roman"/>
          <w:color w:val="222222"/>
          <w:sz w:val="20"/>
          <w:szCs w:val="20"/>
          <w:lang w:val="es-MX" w:eastAsia="pt-BR"/>
        </w:rPr>
        <w:t xml:space="preserve">. Esto es, hay que contabilizar las </w:t>
      </w:r>
      <w:r w:rsidR="003F55F8" w:rsidRPr="00F76C17">
        <w:rPr>
          <w:rFonts w:ascii="Georgia" w:eastAsia="Times New Roman" w:hAnsi="Georgia" w:cs="Times New Roman"/>
          <w:color w:val="222222"/>
          <w:sz w:val="20"/>
          <w:szCs w:val="20"/>
          <w:lang w:val="es-MX" w:eastAsia="pt-BR"/>
        </w:rPr>
        <w:t xml:space="preserve">125 </w:t>
      </w:r>
      <w:r w:rsidRPr="00F76C17">
        <w:rPr>
          <w:rFonts w:ascii="Georgia" w:eastAsia="Times New Roman" w:hAnsi="Georgia" w:cs="Times New Roman"/>
          <w:color w:val="222222"/>
          <w:sz w:val="20"/>
          <w:szCs w:val="20"/>
          <w:lang w:val="es-MX" w:eastAsia="pt-BR"/>
        </w:rPr>
        <w:t>tesis de historia que se acreditan en el programa de CIESAS</w:t>
      </w:r>
      <w:r w:rsidR="00383A1B" w:rsidRPr="00F76C17">
        <w:rPr>
          <w:rFonts w:ascii="Georgia" w:eastAsia="Times New Roman" w:hAnsi="Georgia" w:cs="Times New Roman"/>
          <w:color w:val="222222"/>
          <w:sz w:val="20"/>
          <w:szCs w:val="20"/>
          <w:lang w:val="es-MX" w:eastAsia="pt-BR"/>
        </w:rPr>
        <w:t>-Peninsular</w:t>
      </w:r>
      <w:r w:rsidR="003F55F8" w:rsidRPr="00F76C17">
        <w:rPr>
          <w:rFonts w:ascii="Georgia" w:eastAsia="Times New Roman" w:hAnsi="Georgia" w:cs="Times New Roman"/>
          <w:color w:val="222222"/>
          <w:sz w:val="20"/>
          <w:szCs w:val="20"/>
          <w:lang w:val="es-MX" w:eastAsia="pt-BR"/>
        </w:rPr>
        <w:t xml:space="preserve"> (72 de maestría y 53 de doctorado)</w:t>
      </w:r>
      <w:r w:rsidR="00383A1B" w:rsidRPr="00F76C17">
        <w:rPr>
          <w:rFonts w:ascii="Georgia" w:eastAsia="Times New Roman" w:hAnsi="Georgia" w:cs="Times New Roman"/>
          <w:color w:val="222222"/>
          <w:sz w:val="20"/>
          <w:szCs w:val="20"/>
          <w:lang w:val="es-MX" w:eastAsia="pt-BR"/>
        </w:rPr>
        <w:t xml:space="preserve">, y las </w:t>
      </w:r>
      <w:r w:rsidR="003F55F8" w:rsidRPr="00F76C17">
        <w:rPr>
          <w:rFonts w:ascii="Georgia" w:eastAsia="Times New Roman" w:hAnsi="Georgia" w:cs="Times New Roman"/>
          <w:color w:val="222222"/>
          <w:sz w:val="20"/>
          <w:szCs w:val="20"/>
          <w:lang w:val="es-MX" w:eastAsia="pt-BR"/>
        </w:rPr>
        <w:t xml:space="preserve">168 </w:t>
      </w:r>
      <w:r w:rsidR="00383A1B" w:rsidRPr="00F76C17">
        <w:rPr>
          <w:rFonts w:ascii="Georgia" w:eastAsia="Times New Roman" w:hAnsi="Georgia" w:cs="Times New Roman"/>
          <w:color w:val="222222"/>
          <w:sz w:val="20"/>
          <w:szCs w:val="20"/>
          <w:lang w:val="es-MX" w:eastAsia="pt-BR"/>
        </w:rPr>
        <w:t>tesis de las diversas fases del programa de lingüística, que se han producido en la Unidad de Ciudad de México desde 1982 a la fecha</w:t>
      </w:r>
      <w:r w:rsidR="003F55F8" w:rsidRPr="00F76C17">
        <w:rPr>
          <w:rFonts w:ascii="Georgia" w:eastAsia="Times New Roman" w:hAnsi="Georgia" w:cs="Times New Roman"/>
          <w:color w:val="222222"/>
          <w:sz w:val="20"/>
          <w:szCs w:val="20"/>
          <w:lang w:val="es-MX" w:eastAsia="pt-BR"/>
        </w:rPr>
        <w:t xml:space="preserve"> (</w:t>
      </w:r>
      <w:r w:rsidR="00F76C17" w:rsidRPr="00F76C17">
        <w:rPr>
          <w:rFonts w:ascii="Georgia" w:eastAsia="Times New Roman" w:hAnsi="Georgia" w:cs="Times New Roman"/>
          <w:color w:val="222222"/>
          <w:sz w:val="20"/>
          <w:szCs w:val="20"/>
          <w:lang w:val="es-MX" w:eastAsia="pt-BR"/>
        </w:rPr>
        <w:t>90 egresados de</w:t>
      </w:r>
      <w:r w:rsidR="003F55F8" w:rsidRPr="00F76C17">
        <w:rPr>
          <w:rFonts w:ascii="Georgia" w:eastAsia="Times New Roman" w:hAnsi="Georgia" w:cs="Times New Roman"/>
          <w:color w:val="222222"/>
          <w:sz w:val="20"/>
          <w:szCs w:val="20"/>
          <w:lang w:val="es-MX" w:eastAsia="pt-BR"/>
        </w:rPr>
        <w:t xml:space="preserve"> licenciatura; 153 de maestría y 15 de doctorado)</w:t>
      </w:r>
      <w:r w:rsidR="00383A1B" w:rsidRPr="00F76C17">
        <w:rPr>
          <w:rFonts w:ascii="Georgia" w:eastAsia="Times New Roman" w:hAnsi="Georgia" w:cs="Times New Roman"/>
          <w:color w:val="222222"/>
          <w:sz w:val="20"/>
          <w:szCs w:val="20"/>
          <w:lang w:val="es-MX" w:eastAsia="pt-BR"/>
        </w:rPr>
        <w:t>.</w:t>
      </w:r>
      <w:r w:rsidRPr="00F76C17">
        <w:rPr>
          <w:rFonts w:ascii="Georgia" w:eastAsia="Times New Roman" w:hAnsi="Georgia" w:cs="Times New Roman"/>
          <w:color w:val="222222"/>
          <w:sz w:val="20"/>
          <w:szCs w:val="20"/>
          <w:lang w:val="es-MX" w:eastAsia="pt-BR"/>
        </w:rPr>
        <w:t xml:space="preserve"> </w:t>
      </w:r>
      <w:r w:rsidR="00383A1B" w:rsidRPr="00F76C17">
        <w:rPr>
          <w:rFonts w:ascii="Georgia" w:eastAsia="Times New Roman" w:hAnsi="Georgia" w:cs="Times New Roman"/>
          <w:color w:val="222222"/>
          <w:sz w:val="20"/>
          <w:szCs w:val="20"/>
          <w:lang w:val="es-MX" w:eastAsia="pt-BR"/>
        </w:rPr>
        <w:t xml:space="preserve">Cada uno de los programas de docencia en el CIESAS tienen una coyuntura propicia para su inauguración; </w:t>
      </w:r>
      <w:r w:rsidR="00383A1B" w:rsidRPr="00F76C17">
        <w:rPr>
          <w:rFonts w:ascii="Georgia" w:eastAsia="Times New Roman" w:hAnsi="Georgia" w:cs="Times New Roman"/>
          <w:color w:val="222222"/>
          <w:sz w:val="20"/>
          <w:szCs w:val="20"/>
          <w:lang w:val="es-MX" w:eastAsia="pt-BR"/>
        </w:rPr>
        <w:lastRenderedPageBreak/>
        <w:t xml:space="preserve">también hay unos promotores institucionales y un grupo de maestros comprometidos con los respectivos programas. Aquí he hecho referencia a los números, pero más importante sería prestar atención a los conocimientos colectivamente adquiridos. </w:t>
      </w:r>
      <w:r w:rsidRPr="00F76C17">
        <w:rPr>
          <w:rFonts w:ascii="Georgia" w:eastAsia="Times New Roman" w:hAnsi="Georgia" w:cs="Times New Roman"/>
          <w:color w:val="222222"/>
          <w:sz w:val="20"/>
          <w:szCs w:val="20"/>
          <w:lang w:val="es-MX" w:eastAsia="pt-BR"/>
        </w:rPr>
        <w:t xml:space="preserve"> </w:t>
      </w:r>
    </w:p>
    <w:p w14:paraId="5DCA91ED" w14:textId="77777777" w:rsidR="001F2F6A" w:rsidRPr="00F76C17" w:rsidRDefault="001F2F6A"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p>
    <w:p w14:paraId="079BAC2A" w14:textId="39110A72" w:rsidR="00B156B9" w:rsidRDefault="00383A1B"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r w:rsidRPr="00F76C17">
        <w:rPr>
          <w:rFonts w:ascii="Georgia" w:eastAsia="Times New Roman" w:hAnsi="Georgia" w:cs="Times New Roman"/>
          <w:color w:val="222222"/>
          <w:sz w:val="20"/>
          <w:szCs w:val="20"/>
          <w:lang w:val="es-MX" w:eastAsia="pt-BR"/>
        </w:rPr>
        <w:t>Mi idea consiste en que esas síntesis progresiva de conocimientos</w:t>
      </w:r>
      <w:r w:rsidR="000B4F4D" w:rsidRPr="00F76C17">
        <w:rPr>
          <w:rFonts w:ascii="Georgia" w:eastAsia="Times New Roman" w:hAnsi="Georgia" w:cs="Times New Roman"/>
          <w:color w:val="222222"/>
          <w:sz w:val="20"/>
          <w:szCs w:val="20"/>
          <w:lang w:val="es-MX" w:eastAsia="pt-BR"/>
        </w:rPr>
        <w:t>, lo que llamamos conocimiento científico, debe registrarse en las secciones introductorias de las nuevas tesis, donde los estudiante y nuevos autores sinteticen los conocimientos sobre la multiplicidad de temas que la curiosidad y el entorno académico propician como objetos de investigación. Las mismas tesis deben ser estafetas de los conocimientos anteriores que se extienden hacia adelante, con revisiones de un caso estudiado, la aplicación de una nueva metodología, la incorporación de casos a un análisis comparativo. Nuestros estudiantes ya graduados van a ser contratados en otras instituciones y difundirán más allá de los muros de una institución las síntesis de su formación académica y de los resultados de sus investigaciones.</w:t>
      </w:r>
      <w:r w:rsidR="000B4F4D">
        <w:rPr>
          <w:rFonts w:ascii="Georgia" w:eastAsia="Times New Roman" w:hAnsi="Georgia" w:cs="Times New Roman"/>
          <w:color w:val="222222"/>
          <w:sz w:val="20"/>
          <w:szCs w:val="20"/>
          <w:lang w:val="es-MX" w:eastAsia="pt-BR"/>
        </w:rPr>
        <w:t xml:space="preserve"> </w:t>
      </w:r>
    </w:p>
    <w:p w14:paraId="7A286A3F" w14:textId="77777777" w:rsidR="00383A1B" w:rsidRDefault="00383A1B" w:rsidP="006E52A6">
      <w:pPr>
        <w:shd w:val="clear" w:color="auto" w:fill="FFFFFF"/>
        <w:spacing w:line="253" w:lineRule="atLeast"/>
        <w:ind w:firstLine="567"/>
        <w:jc w:val="both"/>
        <w:rPr>
          <w:rFonts w:ascii="Georgia" w:eastAsia="Times New Roman" w:hAnsi="Georgia" w:cs="Times New Roman"/>
          <w:color w:val="222222"/>
          <w:sz w:val="20"/>
          <w:szCs w:val="20"/>
          <w:lang w:val="es-MX" w:eastAsia="pt-BR"/>
        </w:rPr>
      </w:pPr>
    </w:p>
    <w:p w14:paraId="7B80EC6B" w14:textId="77777777" w:rsidR="00367B26" w:rsidRDefault="00367B26" w:rsidP="00367B26">
      <w:pPr>
        <w:spacing w:line="253" w:lineRule="atLeast"/>
        <w:jc w:val="right"/>
        <w:rPr>
          <w:rFonts w:ascii="Georgia" w:eastAsia="Times New Roman" w:hAnsi="Georgia" w:cs="Times New Roman"/>
          <w:color w:val="888888"/>
          <w:sz w:val="20"/>
          <w:szCs w:val="20"/>
          <w:shd w:val="clear" w:color="auto" w:fill="FFFFFF"/>
          <w:lang w:val="es-MX" w:eastAsia="pt-BR"/>
        </w:rPr>
      </w:pPr>
      <w:r w:rsidRPr="00367B26">
        <w:rPr>
          <w:rFonts w:ascii="Georgia" w:eastAsia="Times New Roman" w:hAnsi="Georgia" w:cs="Times New Roman"/>
          <w:color w:val="888888"/>
          <w:sz w:val="20"/>
          <w:szCs w:val="20"/>
          <w:shd w:val="clear" w:color="auto" w:fill="FFFFFF"/>
          <w:lang w:val="es-MX" w:eastAsia="pt-BR"/>
        </w:rPr>
        <w:t>Roberto Melville</w:t>
      </w:r>
    </w:p>
    <w:p w14:paraId="67A50E8F" w14:textId="422C6894" w:rsidR="00F76C17" w:rsidRPr="00383A1B" w:rsidRDefault="00F76C17" w:rsidP="00367B26">
      <w:pPr>
        <w:spacing w:line="253" w:lineRule="atLeast"/>
        <w:jc w:val="right"/>
        <w:rPr>
          <w:rFonts w:ascii="Calibri" w:eastAsia="Times New Roman" w:hAnsi="Calibri" w:cs="Times New Roman"/>
          <w:color w:val="888888"/>
          <w:shd w:val="clear" w:color="auto" w:fill="FFFFFF"/>
          <w:lang w:val="es-MX" w:eastAsia="pt-BR"/>
        </w:rPr>
      </w:pPr>
      <w:proofErr w:type="spellStart"/>
      <w:r w:rsidRPr="00F76C17">
        <w:rPr>
          <w:rFonts w:ascii="Georgia" w:eastAsia="Times New Roman" w:hAnsi="Georgia" w:cs="Times New Roman"/>
          <w:smallCaps/>
          <w:color w:val="888888"/>
          <w:sz w:val="20"/>
          <w:szCs w:val="20"/>
          <w:shd w:val="clear" w:color="auto" w:fill="FFFFFF"/>
          <w:lang w:val="es-MX" w:eastAsia="pt-BR"/>
        </w:rPr>
        <w:t>Ichan</w:t>
      </w:r>
      <w:proofErr w:type="spellEnd"/>
      <w:r w:rsidRPr="00F76C17">
        <w:rPr>
          <w:rFonts w:ascii="Georgia" w:eastAsia="Times New Roman" w:hAnsi="Georgia" w:cs="Times New Roman"/>
          <w:smallCaps/>
          <w:color w:val="888888"/>
          <w:sz w:val="20"/>
          <w:szCs w:val="20"/>
          <w:shd w:val="clear" w:color="auto" w:fill="FFFFFF"/>
          <w:lang w:val="es-MX" w:eastAsia="pt-BR"/>
        </w:rPr>
        <w:t xml:space="preserve"> </w:t>
      </w:r>
      <w:proofErr w:type="spellStart"/>
      <w:r w:rsidRPr="00F76C17">
        <w:rPr>
          <w:rFonts w:ascii="Georgia" w:eastAsia="Times New Roman" w:hAnsi="Georgia" w:cs="Times New Roman"/>
          <w:smallCaps/>
          <w:color w:val="888888"/>
          <w:sz w:val="20"/>
          <w:szCs w:val="20"/>
          <w:shd w:val="clear" w:color="auto" w:fill="FFFFFF"/>
          <w:lang w:val="es-MX" w:eastAsia="pt-BR"/>
        </w:rPr>
        <w:t>Tecolotl</w:t>
      </w:r>
      <w:proofErr w:type="spellEnd"/>
      <w:r>
        <w:rPr>
          <w:rFonts w:ascii="Georgia" w:eastAsia="Times New Roman" w:hAnsi="Georgia" w:cs="Times New Roman"/>
          <w:color w:val="888888"/>
          <w:sz w:val="20"/>
          <w:szCs w:val="20"/>
          <w:shd w:val="clear" w:color="auto" w:fill="FFFFFF"/>
          <w:lang w:val="es-MX" w:eastAsia="pt-BR"/>
        </w:rPr>
        <w:t>, septiembre 2021 (actualizado /febrero 2022)</w:t>
      </w:r>
    </w:p>
    <w:p w14:paraId="1BFAB6B1" w14:textId="77777777" w:rsidR="00C04FA2" w:rsidRPr="00383A1B" w:rsidRDefault="00C04FA2">
      <w:pPr>
        <w:rPr>
          <w:lang w:val="es-MX"/>
        </w:rPr>
      </w:pPr>
    </w:p>
    <w:sectPr w:rsidR="00C04FA2" w:rsidRPr="00383A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26"/>
    <w:rsid w:val="000B4F4D"/>
    <w:rsid w:val="000D7E5F"/>
    <w:rsid w:val="001F2F6A"/>
    <w:rsid w:val="00312C44"/>
    <w:rsid w:val="0032436F"/>
    <w:rsid w:val="00367B26"/>
    <w:rsid w:val="0037571D"/>
    <w:rsid w:val="00383A1B"/>
    <w:rsid w:val="003A04B7"/>
    <w:rsid w:val="003E2256"/>
    <w:rsid w:val="003F55F8"/>
    <w:rsid w:val="004033FC"/>
    <w:rsid w:val="004575C1"/>
    <w:rsid w:val="005872C5"/>
    <w:rsid w:val="00664FA9"/>
    <w:rsid w:val="006E056D"/>
    <w:rsid w:val="006E52A6"/>
    <w:rsid w:val="00822C8D"/>
    <w:rsid w:val="00901D0C"/>
    <w:rsid w:val="009F6EEB"/>
    <w:rsid w:val="00A525DA"/>
    <w:rsid w:val="00A61BE0"/>
    <w:rsid w:val="00AC465B"/>
    <w:rsid w:val="00B156B9"/>
    <w:rsid w:val="00B21005"/>
    <w:rsid w:val="00B519E4"/>
    <w:rsid w:val="00C04FA2"/>
    <w:rsid w:val="00DA3045"/>
    <w:rsid w:val="00DA7300"/>
    <w:rsid w:val="00E24C89"/>
    <w:rsid w:val="00E51B32"/>
    <w:rsid w:val="00F14E39"/>
    <w:rsid w:val="00F76C17"/>
    <w:rsid w:val="00F90C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8C4A8"/>
  <w15:docId w15:val="{9C59A838-61EC-468B-A197-BD2785C2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
    <w:name w:val="il"/>
    <w:basedOn w:val="Fuentedeprrafopredeter"/>
    <w:rsid w:val="00367B26"/>
  </w:style>
  <w:style w:type="character" w:styleId="Hipervnculo">
    <w:name w:val="Hyperlink"/>
    <w:basedOn w:val="Fuentedeprrafopredeter"/>
    <w:uiPriority w:val="99"/>
    <w:unhideWhenUsed/>
    <w:rsid w:val="004033FC"/>
    <w:rPr>
      <w:color w:val="0000FF" w:themeColor="hyperlink"/>
      <w:u w:val="single"/>
    </w:rPr>
  </w:style>
  <w:style w:type="character" w:styleId="Refdecomentario">
    <w:name w:val="annotation reference"/>
    <w:basedOn w:val="Fuentedeprrafopredeter"/>
    <w:uiPriority w:val="99"/>
    <w:semiHidden/>
    <w:unhideWhenUsed/>
    <w:rsid w:val="00DA3045"/>
    <w:rPr>
      <w:sz w:val="16"/>
      <w:szCs w:val="16"/>
    </w:rPr>
  </w:style>
  <w:style w:type="paragraph" w:styleId="Textocomentario">
    <w:name w:val="annotation text"/>
    <w:basedOn w:val="Normal"/>
    <w:link w:val="TextocomentarioCar"/>
    <w:uiPriority w:val="99"/>
    <w:semiHidden/>
    <w:unhideWhenUsed/>
    <w:rsid w:val="00DA30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3045"/>
    <w:rPr>
      <w:sz w:val="20"/>
      <w:szCs w:val="20"/>
    </w:rPr>
  </w:style>
  <w:style w:type="paragraph" w:styleId="Asuntodelcomentario">
    <w:name w:val="annotation subject"/>
    <w:basedOn w:val="Textocomentario"/>
    <w:next w:val="Textocomentario"/>
    <w:link w:val="AsuntodelcomentarioCar"/>
    <w:uiPriority w:val="99"/>
    <w:semiHidden/>
    <w:unhideWhenUsed/>
    <w:rsid w:val="00DA3045"/>
    <w:rPr>
      <w:b/>
      <w:bCs/>
    </w:rPr>
  </w:style>
  <w:style w:type="character" w:customStyle="1" w:styleId="AsuntodelcomentarioCar">
    <w:name w:val="Asunto del comentario Car"/>
    <w:basedOn w:val="TextocomentarioCar"/>
    <w:link w:val="Asuntodelcomentario"/>
    <w:uiPriority w:val="99"/>
    <w:semiHidden/>
    <w:rsid w:val="00DA3045"/>
    <w:rPr>
      <w:b/>
      <w:bCs/>
      <w:sz w:val="20"/>
      <w:szCs w:val="20"/>
    </w:rPr>
  </w:style>
  <w:style w:type="paragraph" w:styleId="Textodeglobo">
    <w:name w:val="Balloon Text"/>
    <w:basedOn w:val="Normal"/>
    <w:link w:val="TextodegloboCar"/>
    <w:uiPriority w:val="99"/>
    <w:semiHidden/>
    <w:unhideWhenUsed/>
    <w:rsid w:val="003757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tropotesis.alteru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1776</Words>
  <Characters>9773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DAVID LOPEZ CARDEÑA</cp:lastModifiedBy>
  <cp:revision>2</cp:revision>
  <dcterms:created xsi:type="dcterms:W3CDTF">2022-04-04T21:36:00Z</dcterms:created>
  <dcterms:modified xsi:type="dcterms:W3CDTF">2022-04-04T21:36:00Z</dcterms:modified>
</cp:coreProperties>
</file>